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AD" w:rsidRDefault="002261AD" w:rsidP="002261AD">
      <w:pPr>
        <w:jc w:val="center"/>
        <w:rPr>
          <w:b/>
          <w:sz w:val="24"/>
          <w:lang w:val="en-US"/>
        </w:rPr>
      </w:pPr>
      <w:r>
        <w:rPr>
          <w:b/>
          <w:sz w:val="24"/>
          <w:lang w:val="en-US"/>
        </w:rPr>
        <w:t>Department of Psychology, Educational and Developmental Psychology</w:t>
      </w:r>
    </w:p>
    <w:p w:rsidR="002261AD" w:rsidRPr="002261AD" w:rsidRDefault="002261AD" w:rsidP="002261AD">
      <w:pPr>
        <w:jc w:val="center"/>
        <w:rPr>
          <w:b/>
          <w:sz w:val="24"/>
          <w:lang w:val="en-US"/>
        </w:rPr>
      </w:pPr>
      <w:r>
        <w:rPr>
          <w:b/>
          <w:sz w:val="24"/>
          <w:lang w:val="en-US"/>
        </w:rPr>
        <w:t>Publications: Last 10 years</w:t>
      </w:r>
    </w:p>
    <w:p w:rsidR="002261AD" w:rsidRDefault="002261AD" w:rsidP="002261AD">
      <w:pPr>
        <w:rPr>
          <w:i/>
          <w:sz w:val="24"/>
          <w:lang w:val="en-US"/>
        </w:rPr>
      </w:pPr>
    </w:p>
    <w:p w:rsidR="00B06974" w:rsidRPr="00B06974" w:rsidRDefault="00B06974" w:rsidP="00B06974">
      <w:pPr>
        <w:rPr>
          <w:sz w:val="24"/>
          <w:szCs w:val="24"/>
          <w:lang w:val="en-US"/>
        </w:rPr>
      </w:pPr>
      <w:r w:rsidRPr="00B06974">
        <w:rPr>
          <w:i/>
          <w:sz w:val="24"/>
          <w:lang w:val="en-US"/>
        </w:rPr>
        <w:t>in press</w:t>
      </w:r>
    </w:p>
    <w:p w:rsidR="00B06974" w:rsidRPr="00B06974" w:rsidRDefault="00B06974" w:rsidP="00B06974">
      <w:pPr>
        <w:spacing w:line="240" w:lineRule="auto"/>
        <w:ind w:left="709" w:hanging="709"/>
        <w:rPr>
          <w:sz w:val="24"/>
          <w:szCs w:val="24"/>
          <w:lang w:val="en-US"/>
        </w:rPr>
      </w:pPr>
      <w:r w:rsidRPr="00B06974">
        <w:rPr>
          <w:sz w:val="24"/>
          <w:szCs w:val="24"/>
          <w:lang w:val="en-US"/>
        </w:rPr>
        <w:t xml:space="preserve">Endres, T., </w:t>
      </w:r>
      <w:proofErr w:type="spellStart"/>
      <w:r w:rsidRPr="00B06974">
        <w:rPr>
          <w:sz w:val="24"/>
          <w:szCs w:val="24"/>
          <w:lang w:val="en-US"/>
        </w:rPr>
        <w:t>Leber</w:t>
      </w:r>
      <w:proofErr w:type="spellEnd"/>
      <w:r w:rsidRPr="00B06974">
        <w:rPr>
          <w:sz w:val="24"/>
          <w:szCs w:val="24"/>
          <w:lang w:val="en-US"/>
        </w:rPr>
        <w:t xml:space="preserve">, J., </w:t>
      </w:r>
      <w:proofErr w:type="spellStart"/>
      <w:r w:rsidRPr="00B06974">
        <w:rPr>
          <w:sz w:val="24"/>
          <w:szCs w:val="24"/>
          <w:lang w:val="en-US"/>
        </w:rPr>
        <w:t>Böttger</w:t>
      </w:r>
      <w:proofErr w:type="spellEnd"/>
      <w:r w:rsidRPr="00B06974">
        <w:rPr>
          <w:sz w:val="24"/>
          <w:szCs w:val="24"/>
          <w:lang w:val="en-US"/>
        </w:rPr>
        <w:t xml:space="preserve">, C. Rovers, S., &amp; Renkl, A. (in press). </w:t>
      </w:r>
      <w:r w:rsidRPr="006D79B1">
        <w:rPr>
          <w:sz w:val="24"/>
          <w:szCs w:val="24"/>
          <w:lang w:val="en-US"/>
        </w:rPr>
        <w:t>Improving life-long learning by fostering students' lear</w:t>
      </w:r>
      <w:r w:rsidRPr="00B06974">
        <w:rPr>
          <w:sz w:val="24"/>
          <w:szCs w:val="24"/>
          <w:lang w:val="en-US"/>
        </w:rPr>
        <w:t xml:space="preserve">ning strategies at university. </w:t>
      </w:r>
      <w:r w:rsidRPr="008F6584">
        <w:rPr>
          <w:i/>
          <w:sz w:val="24"/>
          <w:szCs w:val="24"/>
          <w:lang w:val="en-US"/>
        </w:rPr>
        <w:t>Psychology Learning and Teaching.</w:t>
      </w:r>
      <w:r>
        <w:rPr>
          <w:i/>
          <w:sz w:val="24"/>
          <w:szCs w:val="24"/>
          <w:lang w:val="en-US"/>
        </w:rPr>
        <w:t xml:space="preserve"> </w:t>
      </w:r>
      <w:hyperlink r:id="rId5" w:history="1">
        <w:r w:rsidRPr="00B06974">
          <w:rPr>
            <w:rStyle w:val="Hyperlink"/>
            <w:sz w:val="24"/>
            <w:szCs w:val="24"/>
            <w:lang w:val="en-US"/>
          </w:rPr>
          <w:t>https://doi.org/10.1177/1475725720952025</w:t>
        </w:r>
      </w:hyperlink>
    </w:p>
    <w:p w:rsidR="00B06974" w:rsidRDefault="00B06974" w:rsidP="00B06974">
      <w:pPr>
        <w:spacing w:line="240" w:lineRule="auto"/>
        <w:ind w:left="709" w:hanging="709"/>
        <w:rPr>
          <w:sz w:val="24"/>
          <w:szCs w:val="24"/>
          <w:lang w:val="en-US"/>
        </w:rPr>
      </w:pPr>
      <w:proofErr w:type="spellStart"/>
      <w:r w:rsidRPr="00096E13">
        <w:rPr>
          <w:sz w:val="24"/>
          <w:szCs w:val="24"/>
          <w:lang w:val="en-US"/>
        </w:rPr>
        <w:t>Prinz</w:t>
      </w:r>
      <w:proofErr w:type="spellEnd"/>
      <w:r w:rsidRPr="00096E13">
        <w:rPr>
          <w:sz w:val="24"/>
          <w:szCs w:val="24"/>
          <w:lang w:val="en-US"/>
        </w:rPr>
        <w:t xml:space="preserve">, A., </w:t>
      </w:r>
      <w:proofErr w:type="spellStart"/>
      <w:r w:rsidRPr="00096E13">
        <w:rPr>
          <w:sz w:val="24"/>
          <w:szCs w:val="24"/>
          <w:lang w:val="en-US"/>
        </w:rPr>
        <w:t>Zeeb</w:t>
      </w:r>
      <w:proofErr w:type="spellEnd"/>
      <w:r w:rsidRPr="00096E13">
        <w:rPr>
          <w:sz w:val="24"/>
          <w:szCs w:val="24"/>
          <w:lang w:val="en-US"/>
        </w:rPr>
        <w:t xml:space="preserve">, H., </w:t>
      </w:r>
      <w:proofErr w:type="spellStart"/>
      <w:r w:rsidRPr="00096E13">
        <w:rPr>
          <w:sz w:val="24"/>
          <w:szCs w:val="24"/>
          <w:lang w:val="en-US"/>
        </w:rPr>
        <w:t>Flanigan</w:t>
      </w:r>
      <w:proofErr w:type="spellEnd"/>
      <w:r w:rsidRPr="00096E13">
        <w:rPr>
          <w:sz w:val="24"/>
          <w:szCs w:val="24"/>
          <w:lang w:val="en-US"/>
        </w:rPr>
        <w:t xml:space="preserve">, A. E., Renkl, A., &amp; </w:t>
      </w:r>
      <w:proofErr w:type="spellStart"/>
      <w:r w:rsidRPr="00096E13">
        <w:rPr>
          <w:sz w:val="24"/>
          <w:szCs w:val="24"/>
          <w:lang w:val="en-US"/>
        </w:rPr>
        <w:t>Kiewra</w:t>
      </w:r>
      <w:proofErr w:type="spellEnd"/>
      <w:r w:rsidRPr="00096E13">
        <w:rPr>
          <w:sz w:val="24"/>
          <w:szCs w:val="24"/>
          <w:lang w:val="en-US"/>
        </w:rPr>
        <w:t xml:space="preserve">, K. A. (in press). Conversations with five highly successful female educational psychologists: Patricia Alexander, Carol </w:t>
      </w:r>
      <w:proofErr w:type="spellStart"/>
      <w:r w:rsidRPr="00096E13">
        <w:rPr>
          <w:sz w:val="24"/>
          <w:szCs w:val="24"/>
          <w:lang w:val="en-US"/>
        </w:rPr>
        <w:t>Dweck</w:t>
      </w:r>
      <w:proofErr w:type="spellEnd"/>
      <w:r w:rsidRPr="00096E13">
        <w:rPr>
          <w:sz w:val="24"/>
          <w:szCs w:val="24"/>
          <w:lang w:val="en-US"/>
        </w:rPr>
        <w:t xml:space="preserve">, </w:t>
      </w:r>
      <w:proofErr w:type="spellStart"/>
      <w:r w:rsidRPr="00096E13">
        <w:rPr>
          <w:sz w:val="24"/>
          <w:szCs w:val="24"/>
          <w:lang w:val="en-US"/>
        </w:rPr>
        <w:t>Jacquelynne</w:t>
      </w:r>
      <w:proofErr w:type="spellEnd"/>
      <w:r w:rsidRPr="00096E13">
        <w:rPr>
          <w:sz w:val="24"/>
          <w:szCs w:val="24"/>
          <w:lang w:val="en-US"/>
        </w:rPr>
        <w:t xml:space="preserve"> Eccles, </w:t>
      </w:r>
      <w:proofErr w:type="spellStart"/>
      <w:r w:rsidRPr="00096E13">
        <w:rPr>
          <w:sz w:val="24"/>
          <w:szCs w:val="24"/>
          <w:lang w:val="en-US"/>
        </w:rPr>
        <w:t>Mareike</w:t>
      </w:r>
      <w:proofErr w:type="spellEnd"/>
      <w:r w:rsidRPr="00096E13">
        <w:rPr>
          <w:sz w:val="24"/>
          <w:szCs w:val="24"/>
          <w:lang w:val="en-US"/>
        </w:rPr>
        <w:t xml:space="preserve"> Kunter, and Tamara van Gog</w:t>
      </w:r>
      <w:r w:rsidRPr="00096E13">
        <w:rPr>
          <w:b/>
          <w:sz w:val="24"/>
          <w:szCs w:val="24"/>
          <w:lang w:val="en-US"/>
        </w:rPr>
        <w:t>.</w:t>
      </w:r>
      <w:r w:rsidRPr="00096E13">
        <w:rPr>
          <w:sz w:val="24"/>
          <w:szCs w:val="24"/>
          <w:lang w:val="en-US"/>
        </w:rPr>
        <w:t xml:space="preserve"> </w:t>
      </w:r>
      <w:r w:rsidRPr="00096E13">
        <w:rPr>
          <w:i/>
          <w:sz w:val="24"/>
          <w:szCs w:val="24"/>
          <w:lang w:val="en-US"/>
        </w:rPr>
        <w:t>Educational Psychology Review.</w:t>
      </w:r>
      <w:r>
        <w:rPr>
          <w:i/>
          <w:sz w:val="24"/>
          <w:szCs w:val="24"/>
          <w:lang w:val="en-US"/>
        </w:rPr>
        <w:t xml:space="preserve"> </w:t>
      </w:r>
      <w:hyperlink r:id="rId6" w:history="1">
        <w:r w:rsidRPr="00BB7744">
          <w:rPr>
            <w:rStyle w:val="Hyperlink"/>
            <w:sz w:val="24"/>
            <w:szCs w:val="24"/>
            <w:lang w:val="en-US"/>
          </w:rPr>
          <w:t>https://doi.org/10.1007/s10648-020-09552-y</w:t>
        </w:r>
      </w:hyperlink>
    </w:p>
    <w:p w:rsidR="00B06974" w:rsidRDefault="00B06974" w:rsidP="00B06974">
      <w:pPr>
        <w:spacing w:line="240" w:lineRule="auto"/>
        <w:ind w:left="709" w:hanging="709"/>
        <w:rPr>
          <w:sz w:val="24"/>
          <w:szCs w:val="24"/>
          <w:lang w:val="en-US"/>
        </w:rPr>
      </w:pPr>
    </w:p>
    <w:p w:rsidR="00B06974" w:rsidRPr="00B06974" w:rsidRDefault="00B06974" w:rsidP="00B06974">
      <w:pPr>
        <w:spacing w:line="240" w:lineRule="auto"/>
        <w:ind w:left="709" w:hanging="709"/>
        <w:rPr>
          <w:sz w:val="24"/>
          <w:szCs w:val="24"/>
          <w:lang w:val="en-US"/>
        </w:rPr>
      </w:pPr>
      <w:r w:rsidRPr="00B06974">
        <w:rPr>
          <w:i/>
          <w:sz w:val="24"/>
          <w:szCs w:val="24"/>
          <w:lang w:val="en-US"/>
        </w:rPr>
        <w:t>2021</w:t>
      </w:r>
    </w:p>
    <w:p w:rsidR="00B06974" w:rsidRPr="00096E13" w:rsidRDefault="00B06974" w:rsidP="00B06974">
      <w:pPr>
        <w:spacing w:line="240" w:lineRule="auto"/>
        <w:ind w:left="709" w:hanging="709"/>
        <w:rPr>
          <w:sz w:val="24"/>
          <w:szCs w:val="24"/>
          <w:lang w:val="en-US"/>
        </w:rPr>
      </w:pPr>
      <w:proofErr w:type="spellStart"/>
      <w:r w:rsidRPr="00B06974">
        <w:rPr>
          <w:sz w:val="24"/>
          <w:szCs w:val="24"/>
          <w:lang w:val="en-US"/>
        </w:rPr>
        <w:t>Kollmer</w:t>
      </w:r>
      <w:proofErr w:type="spellEnd"/>
      <w:r w:rsidRPr="00B06974">
        <w:rPr>
          <w:sz w:val="24"/>
          <w:szCs w:val="24"/>
          <w:lang w:val="en-US"/>
        </w:rPr>
        <w:t xml:space="preserve">, J., </w:t>
      </w:r>
      <w:proofErr w:type="spellStart"/>
      <w:r w:rsidRPr="00B06974">
        <w:rPr>
          <w:sz w:val="24"/>
          <w:szCs w:val="24"/>
          <w:lang w:val="en-US"/>
        </w:rPr>
        <w:t>Hosp</w:t>
      </w:r>
      <w:proofErr w:type="spellEnd"/>
      <w:r w:rsidRPr="00B06974">
        <w:rPr>
          <w:sz w:val="24"/>
          <w:szCs w:val="24"/>
          <w:lang w:val="en-US"/>
        </w:rPr>
        <w:t>,</w:t>
      </w:r>
      <w:r w:rsidRPr="00B06974">
        <w:rPr>
          <w:sz w:val="24"/>
          <w:szCs w:val="24"/>
          <w:vertAlign w:val="superscript"/>
          <w:lang w:val="en-US"/>
        </w:rPr>
        <w:t xml:space="preserve"> </w:t>
      </w:r>
      <w:r w:rsidRPr="00B06974">
        <w:rPr>
          <w:sz w:val="24"/>
          <w:szCs w:val="24"/>
          <w:lang w:val="en-US"/>
        </w:rPr>
        <w:t>T. Glogger-Frey, I., Renkl, A., &amp; Eitel</w:t>
      </w:r>
      <w:r w:rsidRPr="00B06974">
        <w:rPr>
          <w:sz w:val="24"/>
          <w:szCs w:val="24"/>
          <w:vertAlign w:val="superscript"/>
          <w:lang w:val="en-US"/>
        </w:rPr>
        <w:t xml:space="preserve">, </w:t>
      </w:r>
      <w:r w:rsidRPr="00B06974">
        <w:rPr>
          <w:sz w:val="24"/>
          <w:szCs w:val="24"/>
          <w:lang w:val="en-US"/>
        </w:rPr>
        <w:t xml:space="preserve">A. (2021). </w:t>
      </w:r>
      <w:r w:rsidRPr="00096E13">
        <w:rPr>
          <w:sz w:val="24"/>
          <w:szCs w:val="24"/>
          <w:lang w:val="en-US"/>
        </w:rPr>
        <w:t xml:space="preserve">Adjunct aids and signals support online learning from multiple </w:t>
      </w:r>
      <w:r>
        <w:rPr>
          <w:sz w:val="24"/>
          <w:szCs w:val="24"/>
          <w:lang w:val="en-US"/>
        </w:rPr>
        <w:t>r</w:t>
      </w:r>
      <w:r w:rsidRPr="00096E13">
        <w:rPr>
          <w:sz w:val="24"/>
          <w:szCs w:val="24"/>
          <w:lang w:val="en-US"/>
        </w:rPr>
        <w:t xml:space="preserve">epresentations. </w:t>
      </w:r>
      <w:r w:rsidRPr="00096E13">
        <w:rPr>
          <w:i/>
          <w:sz w:val="24"/>
          <w:szCs w:val="24"/>
          <w:lang w:val="en-US"/>
        </w:rPr>
        <w:t>Journal of Computer-Assisted Learning</w:t>
      </w:r>
      <w:r>
        <w:rPr>
          <w:i/>
          <w:sz w:val="24"/>
          <w:szCs w:val="24"/>
          <w:lang w:val="en-US"/>
        </w:rPr>
        <w:t xml:space="preserve">, 37, </w:t>
      </w:r>
      <w:r>
        <w:rPr>
          <w:sz w:val="24"/>
          <w:szCs w:val="24"/>
          <w:lang w:val="en-US"/>
        </w:rPr>
        <w:t>172-182</w:t>
      </w:r>
      <w:r w:rsidRPr="00096E13">
        <w:rPr>
          <w:i/>
          <w:sz w:val="24"/>
          <w:szCs w:val="24"/>
          <w:lang w:val="en-US"/>
        </w:rPr>
        <w:t>.</w:t>
      </w:r>
      <w:r>
        <w:rPr>
          <w:i/>
          <w:sz w:val="24"/>
          <w:szCs w:val="24"/>
          <w:lang w:val="en-US"/>
        </w:rPr>
        <w:t xml:space="preserve"> </w:t>
      </w:r>
      <w:r>
        <w:rPr>
          <w:sz w:val="24"/>
          <w:szCs w:val="24"/>
          <w:lang w:val="en-US"/>
        </w:rPr>
        <w:t>https://doi.org/</w:t>
      </w:r>
      <w:r w:rsidRPr="005E57C2">
        <w:rPr>
          <w:sz w:val="24"/>
          <w:szCs w:val="24"/>
          <w:lang w:val="en-US"/>
        </w:rPr>
        <w:t>10.1111/jcal.12477</w:t>
      </w:r>
    </w:p>
    <w:p w:rsidR="002261AD" w:rsidRPr="002261AD" w:rsidRDefault="002261AD" w:rsidP="00575787">
      <w:pPr>
        <w:rPr>
          <w:i/>
          <w:sz w:val="24"/>
          <w:lang w:val="en-US"/>
        </w:rPr>
      </w:pPr>
    </w:p>
    <w:p w:rsidR="00575787" w:rsidRPr="009D213F" w:rsidRDefault="002261AD" w:rsidP="00575787">
      <w:pPr>
        <w:rPr>
          <w:sz w:val="24"/>
          <w:szCs w:val="24"/>
          <w:lang w:val="en-US"/>
        </w:rPr>
      </w:pPr>
      <w:r w:rsidRPr="009D213F">
        <w:rPr>
          <w:i/>
          <w:sz w:val="24"/>
          <w:lang w:val="en-US"/>
        </w:rPr>
        <w:t>2020</w:t>
      </w:r>
    </w:p>
    <w:p w:rsidR="009D213F" w:rsidRPr="009D213F" w:rsidRDefault="009D213F" w:rsidP="009D213F">
      <w:pPr>
        <w:spacing w:line="240" w:lineRule="auto"/>
        <w:ind w:left="709" w:hanging="709"/>
        <w:rPr>
          <w:sz w:val="24"/>
          <w:szCs w:val="24"/>
          <w:lang w:val="en-US"/>
        </w:rPr>
      </w:pPr>
      <w:r w:rsidRPr="00585922">
        <w:rPr>
          <w:sz w:val="24"/>
          <w:szCs w:val="24"/>
          <w:lang w:val="en-US"/>
        </w:rPr>
        <w:t xml:space="preserve">Carpenter S., Endres, T., &amp; Hui, L., (2020). Students’ </w:t>
      </w:r>
      <w:r>
        <w:rPr>
          <w:sz w:val="24"/>
          <w:szCs w:val="24"/>
          <w:lang w:val="en-US"/>
        </w:rPr>
        <w:t>u</w:t>
      </w:r>
      <w:r w:rsidRPr="00585922">
        <w:rPr>
          <w:sz w:val="24"/>
          <w:szCs w:val="24"/>
          <w:lang w:val="en-US"/>
        </w:rPr>
        <w:t xml:space="preserve">se of </w:t>
      </w:r>
      <w:r>
        <w:rPr>
          <w:sz w:val="24"/>
          <w:szCs w:val="24"/>
          <w:lang w:val="en-US"/>
        </w:rPr>
        <w:t>r</w:t>
      </w:r>
      <w:r w:rsidRPr="00585922">
        <w:rPr>
          <w:sz w:val="24"/>
          <w:szCs w:val="24"/>
          <w:lang w:val="en-US"/>
        </w:rPr>
        <w:t xml:space="preserve">etrieval in </w:t>
      </w:r>
      <w:r>
        <w:rPr>
          <w:sz w:val="24"/>
          <w:szCs w:val="24"/>
          <w:lang w:val="en-US"/>
        </w:rPr>
        <w:t>s</w:t>
      </w:r>
      <w:r w:rsidRPr="00585922">
        <w:rPr>
          <w:sz w:val="24"/>
          <w:szCs w:val="24"/>
          <w:lang w:val="en-US"/>
        </w:rPr>
        <w:t>el</w:t>
      </w:r>
      <w:r>
        <w:rPr>
          <w:sz w:val="24"/>
          <w:szCs w:val="24"/>
          <w:lang w:val="en-US"/>
        </w:rPr>
        <w:t>f-regulated l</w:t>
      </w:r>
      <w:r w:rsidRPr="00585922">
        <w:rPr>
          <w:sz w:val="24"/>
          <w:szCs w:val="24"/>
          <w:lang w:val="en-US"/>
        </w:rPr>
        <w:t xml:space="preserve">earning: Implications for </w:t>
      </w:r>
      <w:r>
        <w:rPr>
          <w:sz w:val="24"/>
          <w:szCs w:val="24"/>
          <w:lang w:val="en-US"/>
        </w:rPr>
        <w:t>m</w:t>
      </w:r>
      <w:r w:rsidRPr="00585922">
        <w:rPr>
          <w:sz w:val="24"/>
          <w:szCs w:val="24"/>
          <w:lang w:val="en-US"/>
        </w:rPr>
        <w:t xml:space="preserve">onitoring and </w:t>
      </w:r>
      <w:r>
        <w:rPr>
          <w:sz w:val="24"/>
          <w:szCs w:val="24"/>
          <w:lang w:val="en-US"/>
        </w:rPr>
        <w:t>r</w:t>
      </w:r>
      <w:r w:rsidRPr="00585922">
        <w:rPr>
          <w:sz w:val="24"/>
          <w:szCs w:val="24"/>
          <w:lang w:val="en-US"/>
        </w:rPr>
        <w:t xml:space="preserve">egulating </w:t>
      </w:r>
      <w:r>
        <w:rPr>
          <w:sz w:val="24"/>
          <w:szCs w:val="24"/>
          <w:lang w:val="en-US"/>
        </w:rPr>
        <w:t>e</w:t>
      </w:r>
      <w:r w:rsidRPr="00585922">
        <w:rPr>
          <w:sz w:val="24"/>
          <w:szCs w:val="24"/>
          <w:lang w:val="en-US"/>
        </w:rPr>
        <w:t xml:space="preserve">ffortful </w:t>
      </w:r>
      <w:r>
        <w:rPr>
          <w:sz w:val="24"/>
          <w:szCs w:val="24"/>
          <w:lang w:val="en-US"/>
        </w:rPr>
        <w:t>l</w:t>
      </w:r>
      <w:r w:rsidRPr="00585922">
        <w:rPr>
          <w:sz w:val="24"/>
          <w:szCs w:val="24"/>
          <w:lang w:val="en-US"/>
        </w:rPr>
        <w:t xml:space="preserve">earning </w:t>
      </w:r>
      <w:r>
        <w:rPr>
          <w:sz w:val="24"/>
          <w:szCs w:val="24"/>
          <w:lang w:val="en-US"/>
        </w:rPr>
        <w:t>e</w:t>
      </w:r>
      <w:r w:rsidRPr="00585922">
        <w:rPr>
          <w:sz w:val="24"/>
          <w:szCs w:val="24"/>
          <w:lang w:val="en-US"/>
        </w:rPr>
        <w:t xml:space="preserve">xperiences. </w:t>
      </w:r>
      <w:r w:rsidRPr="00585922">
        <w:rPr>
          <w:i/>
          <w:sz w:val="24"/>
          <w:szCs w:val="24"/>
          <w:lang w:val="en-US"/>
        </w:rPr>
        <w:t>Educational Psychology Review</w:t>
      </w:r>
      <w:r>
        <w:rPr>
          <w:i/>
          <w:sz w:val="24"/>
          <w:szCs w:val="24"/>
          <w:lang w:val="en-US"/>
        </w:rPr>
        <w:t>, 32</w:t>
      </w:r>
      <w:r w:rsidRPr="00585922">
        <w:rPr>
          <w:sz w:val="24"/>
          <w:szCs w:val="24"/>
          <w:lang w:val="en-US"/>
        </w:rPr>
        <w:t xml:space="preserve">, 1073-1087. </w:t>
      </w:r>
      <w:hyperlink r:id="rId7" w:tgtFrame="_blank" w:history="1">
        <w:r w:rsidRPr="009D213F">
          <w:rPr>
            <w:rStyle w:val="Hyperlink"/>
            <w:sz w:val="24"/>
            <w:szCs w:val="24"/>
            <w:lang w:val="en-US"/>
          </w:rPr>
          <w:t>https://link.springer.com/article/10.1007/s10648-020-09562-w</w:t>
        </w:r>
      </w:hyperlink>
    </w:p>
    <w:p w:rsidR="002261AD" w:rsidRDefault="002261AD" w:rsidP="002261AD">
      <w:pPr>
        <w:spacing w:line="240" w:lineRule="auto"/>
        <w:ind w:left="709" w:hanging="709"/>
        <w:rPr>
          <w:sz w:val="24"/>
          <w:szCs w:val="24"/>
          <w:lang w:val="en-US"/>
        </w:rPr>
      </w:pPr>
      <w:r w:rsidRPr="009D213F">
        <w:rPr>
          <w:sz w:val="24"/>
          <w:szCs w:val="24"/>
          <w:lang w:val="en-US"/>
        </w:rPr>
        <w:t xml:space="preserve">Eitel, A, Bender, L., &amp; Renkl, A. (2020). </w:t>
      </w:r>
      <w:r>
        <w:rPr>
          <w:sz w:val="24"/>
          <w:szCs w:val="24"/>
          <w:lang w:val="en-US"/>
        </w:rPr>
        <w:t xml:space="preserve">Effects of informed use: A proposed extension of the self-management effect. In </w:t>
      </w:r>
      <w:r w:rsidRPr="00D16102">
        <w:rPr>
          <w:sz w:val="24"/>
          <w:szCs w:val="24"/>
          <w:lang w:val="en-US"/>
        </w:rPr>
        <w:t xml:space="preserve">S. Tindall-Ford, S. Agostinho, &amp; Sweller, J. (Eds.), </w:t>
      </w:r>
      <w:r w:rsidRPr="005D3EDF">
        <w:rPr>
          <w:i/>
          <w:sz w:val="24"/>
          <w:szCs w:val="24"/>
          <w:lang w:val="en-US"/>
        </w:rPr>
        <w:t>Advances in cognitive load theory: Rethinking teaching</w:t>
      </w:r>
      <w:r>
        <w:rPr>
          <w:sz w:val="24"/>
          <w:szCs w:val="24"/>
          <w:lang w:val="en-US"/>
        </w:rPr>
        <w:t xml:space="preserve"> (pp. 168-179). Abingdon, UK: Routledge.</w:t>
      </w:r>
    </w:p>
    <w:p w:rsidR="00B06974" w:rsidRDefault="00B06974" w:rsidP="002261AD">
      <w:pPr>
        <w:spacing w:line="240" w:lineRule="auto"/>
        <w:ind w:left="709" w:hanging="709"/>
        <w:rPr>
          <w:i/>
          <w:sz w:val="24"/>
          <w:szCs w:val="24"/>
        </w:rPr>
      </w:pPr>
      <w:r w:rsidRPr="00A46AAF">
        <w:rPr>
          <w:sz w:val="24"/>
          <w:szCs w:val="24"/>
          <w:lang w:val="en-US"/>
        </w:rPr>
        <w:t>Eitel, A., Endres, T., &amp; Renkl, A.</w:t>
      </w:r>
      <w:r>
        <w:rPr>
          <w:sz w:val="24"/>
          <w:szCs w:val="24"/>
          <w:lang w:val="en-US"/>
        </w:rPr>
        <w:t xml:space="preserve"> (2020</w:t>
      </w:r>
      <w:r w:rsidRPr="00096E13">
        <w:rPr>
          <w:sz w:val="24"/>
          <w:szCs w:val="24"/>
          <w:lang w:val="en-US"/>
        </w:rPr>
        <w:t xml:space="preserve">). Self-management as a bridge between cognitive load and self-regulated learning: The illustrative case of seductive details. </w:t>
      </w:r>
      <w:r w:rsidRPr="00F563AA">
        <w:rPr>
          <w:i/>
          <w:sz w:val="24"/>
          <w:szCs w:val="24"/>
        </w:rPr>
        <w:t>Educational Psychology Review, 32,</w:t>
      </w:r>
      <w:r w:rsidRPr="00F563AA">
        <w:rPr>
          <w:sz w:val="24"/>
          <w:szCs w:val="24"/>
        </w:rPr>
        <w:t xml:space="preserve"> 1073-1087</w:t>
      </w:r>
      <w:r w:rsidRPr="00F563AA">
        <w:rPr>
          <w:i/>
          <w:sz w:val="24"/>
          <w:szCs w:val="24"/>
        </w:rPr>
        <w:t>.</w:t>
      </w:r>
      <w:r>
        <w:rPr>
          <w:i/>
          <w:sz w:val="24"/>
          <w:szCs w:val="24"/>
        </w:rPr>
        <w:t xml:space="preserve"> </w:t>
      </w:r>
      <w:r w:rsidRPr="00F563AA">
        <w:rPr>
          <w:sz w:val="24"/>
          <w:szCs w:val="24"/>
        </w:rPr>
        <w:t>https://doi.org/10.1007/s10648-020-09559-5</w:t>
      </w:r>
    </w:p>
    <w:p w:rsidR="00B06974" w:rsidRDefault="00B06974" w:rsidP="00B06974">
      <w:pPr>
        <w:spacing w:line="240" w:lineRule="auto"/>
        <w:ind w:left="709" w:hanging="709"/>
        <w:rPr>
          <w:sz w:val="24"/>
          <w:szCs w:val="24"/>
          <w:lang w:val="en-US"/>
        </w:rPr>
      </w:pPr>
      <w:r w:rsidRPr="00EA6C31">
        <w:rPr>
          <w:sz w:val="24"/>
          <w:szCs w:val="24"/>
        </w:rPr>
        <w:t>Endres, T., Kranzdorf</w:t>
      </w:r>
      <w:r>
        <w:rPr>
          <w:sz w:val="24"/>
          <w:szCs w:val="24"/>
        </w:rPr>
        <w:t>, L., Schneider, V., &amp; Renkl, A., (2020</w:t>
      </w:r>
      <w:r w:rsidRPr="00EA6C31">
        <w:rPr>
          <w:sz w:val="24"/>
          <w:szCs w:val="24"/>
        </w:rPr>
        <w:t xml:space="preserve">). </w:t>
      </w:r>
      <w:r w:rsidRPr="008E17DA">
        <w:rPr>
          <w:sz w:val="24"/>
          <w:szCs w:val="24"/>
          <w:lang w:val="en-US"/>
        </w:rPr>
        <w:t xml:space="preserve">It </w:t>
      </w:r>
      <w:r>
        <w:rPr>
          <w:sz w:val="24"/>
          <w:szCs w:val="24"/>
          <w:lang w:val="en-US"/>
        </w:rPr>
        <w:t>m</w:t>
      </w:r>
      <w:r w:rsidRPr="008E17DA">
        <w:rPr>
          <w:sz w:val="24"/>
          <w:szCs w:val="24"/>
          <w:lang w:val="en-US"/>
        </w:rPr>
        <w:t xml:space="preserve">atters </w:t>
      </w:r>
      <w:r>
        <w:rPr>
          <w:sz w:val="24"/>
          <w:szCs w:val="24"/>
          <w:lang w:val="en-US"/>
        </w:rPr>
        <w:t>h</w:t>
      </w:r>
      <w:r w:rsidRPr="008E17DA">
        <w:rPr>
          <w:sz w:val="24"/>
          <w:szCs w:val="24"/>
          <w:lang w:val="en-US"/>
        </w:rPr>
        <w:t xml:space="preserve">ow </w:t>
      </w:r>
      <w:r>
        <w:rPr>
          <w:sz w:val="24"/>
          <w:szCs w:val="24"/>
          <w:lang w:val="en-US"/>
        </w:rPr>
        <w:t>t</w:t>
      </w:r>
      <w:r w:rsidRPr="008E17DA">
        <w:rPr>
          <w:sz w:val="24"/>
          <w:szCs w:val="24"/>
          <w:lang w:val="en-US"/>
        </w:rPr>
        <w:t xml:space="preserve">o </w:t>
      </w:r>
      <w:r>
        <w:rPr>
          <w:sz w:val="24"/>
          <w:szCs w:val="24"/>
          <w:lang w:val="en-US"/>
        </w:rPr>
        <w:t>r</w:t>
      </w:r>
      <w:r w:rsidRPr="008E17DA">
        <w:rPr>
          <w:sz w:val="24"/>
          <w:szCs w:val="24"/>
          <w:lang w:val="en-US"/>
        </w:rPr>
        <w:t xml:space="preserve">ecall – </w:t>
      </w:r>
      <w:r>
        <w:rPr>
          <w:sz w:val="24"/>
          <w:szCs w:val="24"/>
          <w:lang w:val="en-US"/>
        </w:rPr>
        <w:t>t</w:t>
      </w:r>
      <w:r w:rsidRPr="008E17DA">
        <w:rPr>
          <w:sz w:val="24"/>
          <w:szCs w:val="24"/>
          <w:lang w:val="en-US"/>
        </w:rPr>
        <w:t xml:space="preserve">ask </w:t>
      </w:r>
      <w:r>
        <w:rPr>
          <w:sz w:val="24"/>
          <w:szCs w:val="24"/>
          <w:lang w:val="en-US"/>
        </w:rPr>
        <w:t>d</w:t>
      </w:r>
      <w:r w:rsidRPr="008E17DA">
        <w:rPr>
          <w:sz w:val="24"/>
          <w:szCs w:val="24"/>
          <w:lang w:val="en-US"/>
        </w:rPr>
        <w:t xml:space="preserve">ifferences in </w:t>
      </w:r>
      <w:r>
        <w:rPr>
          <w:sz w:val="24"/>
          <w:szCs w:val="24"/>
          <w:lang w:val="en-US"/>
        </w:rPr>
        <w:t>r</w:t>
      </w:r>
      <w:r w:rsidRPr="008E17DA">
        <w:rPr>
          <w:sz w:val="24"/>
          <w:szCs w:val="24"/>
          <w:lang w:val="en-US"/>
        </w:rPr>
        <w:t xml:space="preserve">etrieval </w:t>
      </w:r>
      <w:r>
        <w:rPr>
          <w:sz w:val="24"/>
          <w:szCs w:val="24"/>
          <w:lang w:val="en-US"/>
        </w:rPr>
        <w:t>p</w:t>
      </w:r>
      <w:r w:rsidRPr="008E17DA">
        <w:rPr>
          <w:sz w:val="24"/>
          <w:szCs w:val="24"/>
          <w:lang w:val="en-US"/>
        </w:rPr>
        <w:t>ractice</w:t>
      </w:r>
      <w:r>
        <w:rPr>
          <w:sz w:val="24"/>
          <w:szCs w:val="24"/>
          <w:lang w:val="en-US"/>
        </w:rPr>
        <w:t xml:space="preserve">. </w:t>
      </w:r>
      <w:r w:rsidRPr="008E17DA">
        <w:rPr>
          <w:i/>
          <w:sz w:val="24"/>
          <w:szCs w:val="24"/>
          <w:lang w:val="en-US"/>
        </w:rPr>
        <w:t>Instructional Science</w:t>
      </w:r>
      <w:r>
        <w:rPr>
          <w:i/>
          <w:sz w:val="24"/>
          <w:szCs w:val="24"/>
          <w:lang w:val="en-US"/>
        </w:rPr>
        <w:t xml:space="preserve">, </w:t>
      </w:r>
      <w:r w:rsidRPr="00F76C20">
        <w:rPr>
          <w:i/>
          <w:lang w:val="en-US"/>
        </w:rPr>
        <w:t>48</w:t>
      </w:r>
      <w:r w:rsidRPr="00F76C20">
        <w:rPr>
          <w:lang w:val="en-US"/>
        </w:rPr>
        <w:t>, 699–728</w:t>
      </w:r>
      <w:r w:rsidRPr="008E17DA">
        <w:rPr>
          <w:i/>
          <w:sz w:val="24"/>
          <w:szCs w:val="24"/>
          <w:lang w:val="en-US"/>
        </w:rPr>
        <w:t>.</w:t>
      </w:r>
      <w:r>
        <w:rPr>
          <w:i/>
          <w:sz w:val="24"/>
          <w:szCs w:val="24"/>
          <w:lang w:val="en-US"/>
        </w:rPr>
        <w:t xml:space="preserve"> </w:t>
      </w:r>
      <w:r w:rsidRPr="00966AF9">
        <w:rPr>
          <w:sz w:val="24"/>
          <w:szCs w:val="24"/>
          <w:lang w:val="en-US"/>
        </w:rPr>
        <w:t>https://doi.org/10.1007/s11251-020-09526-1</w:t>
      </w:r>
    </w:p>
    <w:p w:rsidR="002261AD" w:rsidRDefault="002261AD" w:rsidP="002261AD">
      <w:pPr>
        <w:spacing w:line="240" w:lineRule="auto"/>
        <w:ind w:left="709" w:hanging="709"/>
        <w:rPr>
          <w:iCs/>
          <w:sz w:val="24"/>
          <w:szCs w:val="24"/>
          <w:lang w:val="en-US"/>
        </w:rPr>
      </w:pPr>
      <w:r w:rsidRPr="00774749">
        <w:rPr>
          <w:sz w:val="24"/>
          <w:szCs w:val="24"/>
          <w:lang w:val="en-US"/>
        </w:rPr>
        <w:t xml:space="preserve">Endres, T., </w:t>
      </w:r>
      <w:proofErr w:type="spellStart"/>
      <w:r w:rsidRPr="00774749">
        <w:rPr>
          <w:sz w:val="24"/>
          <w:szCs w:val="24"/>
          <w:lang w:val="en-US"/>
        </w:rPr>
        <w:t>Weyrether</w:t>
      </w:r>
      <w:proofErr w:type="spellEnd"/>
      <w:r w:rsidRPr="00774749">
        <w:rPr>
          <w:sz w:val="24"/>
          <w:szCs w:val="24"/>
          <w:lang w:val="en-US"/>
        </w:rPr>
        <w:t xml:space="preserve"> S., Renkl, A.</w:t>
      </w:r>
      <w:r>
        <w:rPr>
          <w:sz w:val="24"/>
          <w:szCs w:val="24"/>
          <w:lang w:val="en-US"/>
        </w:rPr>
        <w:t>, &amp; Eitel A. (2020</w:t>
      </w:r>
      <w:r w:rsidRPr="00096E13">
        <w:rPr>
          <w:sz w:val="24"/>
          <w:szCs w:val="24"/>
          <w:lang w:val="en-US"/>
        </w:rPr>
        <w:t xml:space="preserve">). When and why does emotional design foster learning? Evidence for situational interest as a mediator of sustained learning. </w:t>
      </w:r>
      <w:r w:rsidRPr="00096E13">
        <w:rPr>
          <w:i/>
          <w:iCs/>
          <w:sz w:val="24"/>
          <w:szCs w:val="24"/>
          <w:lang w:val="en-US"/>
        </w:rPr>
        <w:t>Journal of Computer-A</w:t>
      </w:r>
      <w:r>
        <w:rPr>
          <w:i/>
          <w:iCs/>
          <w:sz w:val="24"/>
          <w:szCs w:val="24"/>
          <w:lang w:val="en-US"/>
        </w:rPr>
        <w:t>ssisted Learning, 36</w:t>
      </w:r>
      <w:r w:rsidRPr="00774749">
        <w:rPr>
          <w:iCs/>
          <w:sz w:val="24"/>
          <w:szCs w:val="24"/>
          <w:lang w:val="en-US"/>
        </w:rPr>
        <w:t>, 514-525.</w:t>
      </w:r>
      <w:r w:rsidRPr="00096E13">
        <w:rPr>
          <w:i/>
          <w:iCs/>
          <w:sz w:val="24"/>
          <w:szCs w:val="24"/>
          <w:lang w:val="en-US"/>
        </w:rPr>
        <w:t xml:space="preserve"> </w:t>
      </w:r>
      <w:r w:rsidRPr="00096E13">
        <w:rPr>
          <w:iCs/>
          <w:sz w:val="24"/>
          <w:szCs w:val="24"/>
          <w:lang w:val="en-US"/>
        </w:rPr>
        <w:t>doi:10.1111/jcal.12418</w:t>
      </w:r>
    </w:p>
    <w:p w:rsidR="00B06974" w:rsidRPr="00096E13" w:rsidRDefault="00B06974" w:rsidP="00B06974">
      <w:pPr>
        <w:spacing w:line="240" w:lineRule="auto"/>
        <w:ind w:left="709" w:hanging="709"/>
        <w:rPr>
          <w:i/>
          <w:sz w:val="24"/>
          <w:szCs w:val="24"/>
        </w:rPr>
      </w:pPr>
      <w:r w:rsidRPr="00966AF9">
        <w:rPr>
          <w:sz w:val="24"/>
          <w:szCs w:val="24"/>
        </w:rPr>
        <w:t xml:space="preserve">Hoppe, T., Renkl, A., &amp; Rieß, W. (in press). </w:t>
      </w:r>
      <w:r w:rsidRPr="00096E13">
        <w:rPr>
          <w:sz w:val="24"/>
          <w:szCs w:val="24"/>
        </w:rPr>
        <w:t>F</w:t>
      </w:r>
      <w:r w:rsidRPr="00096E13">
        <w:rPr>
          <w:rFonts w:hint="eastAsia"/>
          <w:sz w:val="24"/>
          <w:szCs w:val="24"/>
        </w:rPr>
        <w:t>ö</w:t>
      </w:r>
      <w:r w:rsidRPr="00096E13">
        <w:rPr>
          <w:sz w:val="24"/>
          <w:szCs w:val="24"/>
        </w:rPr>
        <w:t>rderung von unterrichtsbegleitendem Diagnostizieren von Sch</w:t>
      </w:r>
      <w:r w:rsidRPr="00096E13">
        <w:rPr>
          <w:rFonts w:hint="eastAsia"/>
          <w:sz w:val="24"/>
          <w:szCs w:val="24"/>
        </w:rPr>
        <w:t>ü</w:t>
      </w:r>
      <w:r w:rsidRPr="00096E13">
        <w:rPr>
          <w:sz w:val="24"/>
          <w:szCs w:val="24"/>
        </w:rPr>
        <w:t xml:space="preserve">lervorstellungen durch Video- und Textvignetten. </w:t>
      </w:r>
      <w:r w:rsidRPr="00096E13">
        <w:rPr>
          <w:i/>
          <w:sz w:val="24"/>
          <w:szCs w:val="24"/>
        </w:rPr>
        <w:t>Unterrichtswissenschaft</w:t>
      </w:r>
      <w:r>
        <w:rPr>
          <w:i/>
          <w:sz w:val="24"/>
          <w:szCs w:val="24"/>
        </w:rPr>
        <w:t xml:space="preserve">, 48, </w:t>
      </w:r>
      <w:r w:rsidRPr="00966AF9">
        <w:rPr>
          <w:sz w:val="24"/>
          <w:szCs w:val="24"/>
        </w:rPr>
        <w:t>573-597</w:t>
      </w:r>
      <w:r w:rsidRPr="00096E13">
        <w:rPr>
          <w:i/>
          <w:sz w:val="24"/>
          <w:szCs w:val="24"/>
        </w:rPr>
        <w:t>.</w:t>
      </w:r>
      <w:r>
        <w:rPr>
          <w:i/>
          <w:sz w:val="24"/>
          <w:szCs w:val="24"/>
        </w:rPr>
        <w:t xml:space="preserve"> </w:t>
      </w:r>
      <w:r w:rsidRPr="005E57C2">
        <w:rPr>
          <w:sz w:val="24"/>
          <w:szCs w:val="24"/>
        </w:rPr>
        <w:t>https://doi.org/10.1007/s42010-020-00075-7</w:t>
      </w:r>
    </w:p>
    <w:p w:rsidR="002261AD" w:rsidRDefault="002261AD" w:rsidP="002261AD">
      <w:pPr>
        <w:spacing w:line="240" w:lineRule="auto"/>
        <w:ind w:left="709" w:hanging="709"/>
        <w:rPr>
          <w:sz w:val="24"/>
          <w:szCs w:val="24"/>
          <w:lang w:val="en-US"/>
        </w:rPr>
      </w:pPr>
      <w:r w:rsidRPr="00B06974">
        <w:rPr>
          <w:sz w:val="24"/>
          <w:szCs w:val="24"/>
        </w:rPr>
        <w:t xml:space="preserve">Hoppe, T. Renkl, A., Seidel, T. Rettig, S., &amp; Rieß, W. (2020). </w:t>
      </w:r>
      <w:r w:rsidRPr="000E785A">
        <w:rPr>
          <w:sz w:val="24"/>
          <w:szCs w:val="24"/>
          <w:lang w:val="en-US"/>
        </w:rPr>
        <w:t xml:space="preserve">Exploring how </w:t>
      </w:r>
      <w:r>
        <w:rPr>
          <w:sz w:val="24"/>
          <w:szCs w:val="24"/>
          <w:lang w:val="en-US"/>
        </w:rPr>
        <w:t>t</w:t>
      </w:r>
      <w:r w:rsidRPr="000E785A">
        <w:rPr>
          <w:sz w:val="24"/>
          <w:szCs w:val="24"/>
          <w:lang w:val="en-US"/>
        </w:rPr>
        <w:t xml:space="preserve">eachers </w:t>
      </w:r>
      <w:r>
        <w:rPr>
          <w:sz w:val="24"/>
          <w:szCs w:val="24"/>
          <w:lang w:val="en-US"/>
        </w:rPr>
        <w:t>d</w:t>
      </w:r>
      <w:r w:rsidRPr="000E785A">
        <w:rPr>
          <w:sz w:val="24"/>
          <w:szCs w:val="24"/>
          <w:lang w:val="en-US"/>
        </w:rPr>
        <w:t xml:space="preserve">iagnose </w:t>
      </w:r>
      <w:r>
        <w:rPr>
          <w:sz w:val="24"/>
          <w:szCs w:val="24"/>
          <w:lang w:val="en-US"/>
        </w:rPr>
        <w:t>s</w:t>
      </w:r>
      <w:r w:rsidRPr="000E785A">
        <w:rPr>
          <w:sz w:val="24"/>
          <w:szCs w:val="24"/>
          <w:lang w:val="en-US"/>
        </w:rPr>
        <w:t xml:space="preserve">tudents’ </w:t>
      </w:r>
      <w:r>
        <w:rPr>
          <w:sz w:val="24"/>
          <w:szCs w:val="24"/>
          <w:lang w:val="en-US"/>
        </w:rPr>
        <w:t>c</w:t>
      </w:r>
      <w:r w:rsidRPr="000E785A">
        <w:rPr>
          <w:sz w:val="24"/>
          <w:szCs w:val="24"/>
          <w:lang w:val="en-US"/>
        </w:rPr>
        <w:t xml:space="preserve">onceptions about the </w:t>
      </w:r>
      <w:r>
        <w:rPr>
          <w:sz w:val="24"/>
          <w:szCs w:val="24"/>
          <w:lang w:val="en-US"/>
        </w:rPr>
        <w:t>c</w:t>
      </w:r>
      <w:r w:rsidRPr="000E785A">
        <w:rPr>
          <w:sz w:val="24"/>
          <w:szCs w:val="24"/>
          <w:lang w:val="en-US"/>
        </w:rPr>
        <w:t xml:space="preserve">ycle of </w:t>
      </w:r>
      <w:r>
        <w:rPr>
          <w:sz w:val="24"/>
          <w:szCs w:val="24"/>
          <w:lang w:val="en-US"/>
        </w:rPr>
        <w:t>m</w:t>
      </w:r>
      <w:r w:rsidRPr="000E785A">
        <w:rPr>
          <w:sz w:val="24"/>
          <w:szCs w:val="24"/>
          <w:lang w:val="en-US"/>
        </w:rPr>
        <w:t xml:space="preserve">atter. </w:t>
      </w:r>
      <w:r w:rsidRPr="000E785A">
        <w:rPr>
          <w:i/>
          <w:sz w:val="24"/>
          <w:szCs w:val="24"/>
          <w:lang w:val="en-US"/>
        </w:rPr>
        <w:t>Sustainability.</w:t>
      </w:r>
      <w:r w:rsidRPr="00686D02">
        <w:rPr>
          <w:sz w:val="24"/>
          <w:szCs w:val="24"/>
          <w:lang w:val="en-US"/>
        </w:rPr>
        <w:t xml:space="preserve"> 12</w:t>
      </w:r>
      <w:r>
        <w:rPr>
          <w:sz w:val="24"/>
          <w:szCs w:val="24"/>
          <w:lang w:val="en-US"/>
        </w:rPr>
        <w:t>, 4184.</w:t>
      </w:r>
      <w:r w:rsidRPr="00686D02">
        <w:rPr>
          <w:sz w:val="24"/>
          <w:szCs w:val="24"/>
          <w:lang w:val="en-US"/>
        </w:rPr>
        <w:t xml:space="preserve"> doi:10.3390/su12104184</w:t>
      </w:r>
    </w:p>
    <w:p w:rsidR="0063766B" w:rsidRPr="000E785A" w:rsidRDefault="0063766B" w:rsidP="002261AD">
      <w:pPr>
        <w:spacing w:line="240" w:lineRule="auto"/>
        <w:ind w:left="709" w:hanging="709"/>
        <w:rPr>
          <w:sz w:val="24"/>
          <w:szCs w:val="24"/>
          <w:lang w:val="en-US"/>
        </w:rPr>
      </w:pPr>
      <w:proofErr w:type="spellStart"/>
      <w:r w:rsidRPr="0063766B">
        <w:rPr>
          <w:sz w:val="24"/>
          <w:szCs w:val="24"/>
        </w:rPr>
        <w:t>Kollmer</w:t>
      </w:r>
      <w:proofErr w:type="spellEnd"/>
      <w:r w:rsidRPr="0063766B">
        <w:rPr>
          <w:sz w:val="24"/>
          <w:szCs w:val="24"/>
        </w:rPr>
        <w:t xml:space="preserve">, J., </w:t>
      </w:r>
      <w:proofErr w:type="spellStart"/>
      <w:r w:rsidRPr="0063766B">
        <w:rPr>
          <w:sz w:val="24"/>
          <w:szCs w:val="24"/>
        </w:rPr>
        <w:t>Schleinschok</w:t>
      </w:r>
      <w:proofErr w:type="spellEnd"/>
      <w:r w:rsidRPr="0063766B">
        <w:rPr>
          <w:sz w:val="24"/>
          <w:szCs w:val="24"/>
        </w:rPr>
        <w:t>, K., Scheiter, K., &amp; Eitel, A. (2020). </w:t>
      </w:r>
      <w:r w:rsidRPr="0063766B">
        <w:rPr>
          <w:sz w:val="24"/>
          <w:szCs w:val="24"/>
          <w:lang w:val="en-US"/>
        </w:rPr>
        <w:t>Is drawing after learning effective for metacognitive monitoring only when supported by spatial scaffolds? </w:t>
      </w:r>
      <w:r w:rsidRPr="0063766B">
        <w:rPr>
          <w:i/>
          <w:iCs/>
          <w:sz w:val="24"/>
          <w:szCs w:val="24"/>
          <w:lang w:val="en-US"/>
        </w:rPr>
        <w:t xml:space="preserve">Instructional Science, 48, </w:t>
      </w:r>
      <w:r w:rsidRPr="0063766B">
        <w:rPr>
          <w:iCs/>
          <w:sz w:val="24"/>
          <w:szCs w:val="24"/>
          <w:lang w:val="en-US"/>
        </w:rPr>
        <w:t>569-</w:t>
      </w:r>
      <w:bookmarkStart w:id="0" w:name="_GoBack"/>
      <w:bookmarkEnd w:id="0"/>
      <w:r w:rsidRPr="0063766B">
        <w:rPr>
          <w:iCs/>
          <w:sz w:val="24"/>
          <w:szCs w:val="24"/>
          <w:lang w:val="en-US"/>
        </w:rPr>
        <w:t>589.</w:t>
      </w:r>
      <w:r w:rsidRPr="0063766B">
        <w:rPr>
          <w:i/>
          <w:iCs/>
          <w:sz w:val="24"/>
          <w:szCs w:val="24"/>
          <w:lang w:val="en-US"/>
        </w:rPr>
        <w:t> </w:t>
      </w:r>
      <w:r w:rsidR="001F699D" w:rsidRPr="001F699D">
        <w:rPr>
          <w:sz w:val="24"/>
          <w:szCs w:val="24"/>
        </w:rPr>
        <w:t>https://doi.org/10.1007/s11251-020-09521-6</w:t>
      </w:r>
    </w:p>
    <w:p w:rsidR="002261AD" w:rsidRDefault="002261AD" w:rsidP="002261AD">
      <w:pPr>
        <w:spacing w:line="240" w:lineRule="auto"/>
        <w:ind w:left="709" w:hanging="709"/>
        <w:rPr>
          <w:sz w:val="24"/>
          <w:szCs w:val="24"/>
        </w:rPr>
      </w:pPr>
      <w:r w:rsidRPr="00EE5201">
        <w:rPr>
          <w:sz w:val="24"/>
          <w:szCs w:val="24"/>
          <w:lang w:val="nl-NL"/>
        </w:rPr>
        <w:t xml:space="preserve">Lachner, </w:t>
      </w:r>
      <w:r>
        <w:rPr>
          <w:sz w:val="24"/>
          <w:szCs w:val="24"/>
          <w:lang w:val="nl-NL"/>
        </w:rPr>
        <w:t xml:space="preserve">A., </w:t>
      </w:r>
      <w:r w:rsidRPr="00EE5201">
        <w:rPr>
          <w:sz w:val="24"/>
          <w:szCs w:val="24"/>
          <w:lang w:val="nl-NL"/>
        </w:rPr>
        <w:t xml:space="preserve">Backfisch, </w:t>
      </w:r>
      <w:r>
        <w:rPr>
          <w:sz w:val="24"/>
          <w:szCs w:val="24"/>
          <w:lang w:val="nl-NL"/>
        </w:rPr>
        <w:t xml:space="preserve">I., </w:t>
      </w:r>
      <w:r w:rsidRPr="00EE5201">
        <w:rPr>
          <w:sz w:val="24"/>
          <w:szCs w:val="24"/>
          <w:lang w:val="nl-NL"/>
        </w:rPr>
        <w:t xml:space="preserve">Hoogerheide, </w:t>
      </w:r>
      <w:r>
        <w:rPr>
          <w:sz w:val="24"/>
          <w:szCs w:val="24"/>
          <w:lang w:val="nl-NL"/>
        </w:rPr>
        <w:t xml:space="preserve">V., </w:t>
      </w:r>
      <w:r w:rsidRPr="00EE5201">
        <w:rPr>
          <w:sz w:val="24"/>
          <w:szCs w:val="24"/>
          <w:lang w:val="nl-NL"/>
        </w:rPr>
        <w:t xml:space="preserve">van Gog, </w:t>
      </w:r>
      <w:r>
        <w:rPr>
          <w:sz w:val="24"/>
          <w:szCs w:val="24"/>
          <w:lang w:val="nl-NL"/>
        </w:rPr>
        <w:t xml:space="preserve">T., &amp; Renkl, A. (2020). </w:t>
      </w:r>
      <w:r w:rsidRPr="00EE5201">
        <w:rPr>
          <w:sz w:val="24"/>
          <w:szCs w:val="24"/>
          <w:lang w:val="en-US"/>
        </w:rPr>
        <w:t xml:space="preserve">Timing </w:t>
      </w:r>
      <w:r>
        <w:rPr>
          <w:sz w:val="24"/>
          <w:szCs w:val="24"/>
          <w:lang w:val="en-US"/>
        </w:rPr>
        <w:t>m</w:t>
      </w:r>
      <w:r w:rsidRPr="00EE5201">
        <w:rPr>
          <w:sz w:val="24"/>
          <w:szCs w:val="24"/>
          <w:lang w:val="en-US"/>
        </w:rPr>
        <w:t xml:space="preserve">atters! Explaining </w:t>
      </w:r>
      <w:r>
        <w:rPr>
          <w:sz w:val="24"/>
          <w:szCs w:val="24"/>
          <w:lang w:val="en-US"/>
        </w:rPr>
        <w:t>b</w:t>
      </w:r>
      <w:r w:rsidRPr="00EE5201">
        <w:rPr>
          <w:sz w:val="24"/>
          <w:szCs w:val="24"/>
          <w:lang w:val="en-US"/>
        </w:rPr>
        <w:t xml:space="preserve">etween </w:t>
      </w:r>
      <w:r>
        <w:rPr>
          <w:sz w:val="24"/>
          <w:szCs w:val="24"/>
          <w:lang w:val="en-US"/>
        </w:rPr>
        <w:t>s</w:t>
      </w:r>
      <w:r w:rsidRPr="00EE5201">
        <w:rPr>
          <w:sz w:val="24"/>
          <w:szCs w:val="24"/>
          <w:lang w:val="en-US"/>
        </w:rPr>
        <w:t xml:space="preserve">tudy </w:t>
      </w:r>
      <w:r>
        <w:rPr>
          <w:sz w:val="24"/>
          <w:szCs w:val="24"/>
          <w:lang w:val="en-US"/>
        </w:rPr>
        <w:t>p</w:t>
      </w:r>
      <w:r w:rsidRPr="00EE5201">
        <w:rPr>
          <w:sz w:val="24"/>
          <w:szCs w:val="24"/>
          <w:lang w:val="en-US"/>
        </w:rPr>
        <w:t xml:space="preserve">hases </w:t>
      </w:r>
      <w:r>
        <w:rPr>
          <w:sz w:val="24"/>
          <w:szCs w:val="24"/>
          <w:lang w:val="en-US"/>
        </w:rPr>
        <w:t>e</w:t>
      </w:r>
      <w:r w:rsidRPr="00EE5201">
        <w:rPr>
          <w:sz w:val="24"/>
          <w:szCs w:val="24"/>
          <w:lang w:val="en-US"/>
        </w:rPr>
        <w:t xml:space="preserve">nhances </w:t>
      </w:r>
      <w:r>
        <w:rPr>
          <w:sz w:val="24"/>
          <w:szCs w:val="24"/>
          <w:lang w:val="en-US"/>
        </w:rPr>
        <w:t>s</w:t>
      </w:r>
      <w:r w:rsidRPr="00EE5201">
        <w:rPr>
          <w:sz w:val="24"/>
          <w:szCs w:val="24"/>
          <w:lang w:val="en-US"/>
        </w:rPr>
        <w:t xml:space="preserve">tudents’ </w:t>
      </w:r>
      <w:r>
        <w:rPr>
          <w:sz w:val="24"/>
          <w:szCs w:val="24"/>
          <w:lang w:val="en-US"/>
        </w:rPr>
        <w:t>l</w:t>
      </w:r>
      <w:r w:rsidRPr="00EE5201">
        <w:rPr>
          <w:sz w:val="24"/>
          <w:szCs w:val="24"/>
          <w:lang w:val="en-US"/>
        </w:rPr>
        <w:t>earning</w:t>
      </w:r>
      <w:r>
        <w:rPr>
          <w:b/>
          <w:sz w:val="24"/>
          <w:szCs w:val="24"/>
          <w:lang w:val="en-US"/>
        </w:rPr>
        <w:t xml:space="preserve">. </w:t>
      </w:r>
      <w:r w:rsidRPr="00244D48">
        <w:rPr>
          <w:i/>
          <w:sz w:val="24"/>
          <w:szCs w:val="24"/>
          <w:lang w:val="en-US"/>
        </w:rPr>
        <w:t>Journal of Educational Psychology.</w:t>
      </w:r>
      <w:r>
        <w:rPr>
          <w:i/>
          <w:sz w:val="24"/>
          <w:szCs w:val="24"/>
          <w:lang w:val="en-US"/>
        </w:rPr>
        <w:t xml:space="preserve"> </w:t>
      </w:r>
      <w:r w:rsidRPr="002261AD">
        <w:rPr>
          <w:i/>
          <w:sz w:val="24"/>
          <w:szCs w:val="24"/>
        </w:rPr>
        <w:t>112,</w:t>
      </w:r>
      <w:r w:rsidRPr="002261AD">
        <w:rPr>
          <w:sz w:val="24"/>
          <w:szCs w:val="24"/>
        </w:rPr>
        <w:t xml:space="preserve"> 841-853. doi:10.1037/edu0000396</w:t>
      </w:r>
    </w:p>
    <w:p w:rsidR="00B06974" w:rsidRPr="00B06974" w:rsidRDefault="00B06974" w:rsidP="00B06974">
      <w:pPr>
        <w:spacing w:line="240" w:lineRule="auto"/>
        <w:ind w:left="709" w:hanging="709"/>
        <w:rPr>
          <w:sz w:val="24"/>
          <w:szCs w:val="24"/>
        </w:rPr>
      </w:pPr>
      <w:r w:rsidRPr="00096E13">
        <w:rPr>
          <w:sz w:val="24"/>
          <w:szCs w:val="24"/>
          <w:lang w:val="en-US"/>
        </w:rPr>
        <w:lastRenderedPageBreak/>
        <w:t xml:space="preserve">Nückles, M., Roelle, J., Glogger-Frey, I., </w:t>
      </w:r>
      <w:proofErr w:type="spellStart"/>
      <w:r w:rsidRPr="00096E13">
        <w:rPr>
          <w:sz w:val="24"/>
          <w:szCs w:val="24"/>
          <w:lang w:val="en-US"/>
        </w:rPr>
        <w:t>Wal</w:t>
      </w:r>
      <w:r>
        <w:rPr>
          <w:sz w:val="24"/>
          <w:szCs w:val="24"/>
          <w:lang w:val="en-US"/>
        </w:rPr>
        <w:t>deyer</w:t>
      </w:r>
      <w:proofErr w:type="spellEnd"/>
      <w:r>
        <w:rPr>
          <w:sz w:val="24"/>
          <w:szCs w:val="24"/>
          <w:lang w:val="en-US"/>
        </w:rPr>
        <w:t>, J., &amp; Renkl, A. (2020</w:t>
      </w:r>
      <w:r w:rsidRPr="00096E13">
        <w:rPr>
          <w:sz w:val="24"/>
          <w:szCs w:val="24"/>
          <w:lang w:val="en-US"/>
        </w:rPr>
        <w:t xml:space="preserve">). The self-regulation view in writing-to-learn: Using journal writing to optimize cognitive load in self-regulated learning. </w:t>
      </w:r>
      <w:r>
        <w:rPr>
          <w:i/>
          <w:sz w:val="24"/>
          <w:szCs w:val="24"/>
          <w:lang w:val="en-US"/>
        </w:rPr>
        <w:t xml:space="preserve">Educational Psychology Review, 32, </w:t>
      </w:r>
      <w:r w:rsidRPr="00BF0708">
        <w:rPr>
          <w:sz w:val="24"/>
          <w:szCs w:val="24"/>
          <w:lang w:val="en-US"/>
        </w:rPr>
        <w:t>1089-1126.</w:t>
      </w:r>
      <w:r>
        <w:rPr>
          <w:i/>
          <w:sz w:val="24"/>
          <w:szCs w:val="24"/>
          <w:lang w:val="en-US"/>
        </w:rPr>
        <w:t xml:space="preserve"> </w:t>
      </w:r>
      <w:hyperlink r:id="rId8" w:history="1">
        <w:r w:rsidRPr="00B06974">
          <w:rPr>
            <w:rStyle w:val="Hyperlink"/>
            <w:sz w:val="24"/>
            <w:szCs w:val="24"/>
          </w:rPr>
          <w:t>https://doi.org/10.1007/s10648-020-09541-1</w:t>
        </w:r>
      </w:hyperlink>
    </w:p>
    <w:p w:rsidR="00B06974" w:rsidRPr="00B06974" w:rsidRDefault="00B06974" w:rsidP="00B06974">
      <w:pPr>
        <w:spacing w:line="240" w:lineRule="auto"/>
        <w:ind w:left="709" w:hanging="709"/>
        <w:rPr>
          <w:sz w:val="24"/>
          <w:szCs w:val="24"/>
          <w:lang w:val="en-US"/>
        </w:rPr>
      </w:pPr>
      <w:r w:rsidRPr="00B06974">
        <w:rPr>
          <w:sz w:val="24"/>
          <w:szCs w:val="24"/>
        </w:rPr>
        <w:t xml:space="preserve">Renkl, A., Eitel, A. &amp; Glogger-Frey, I. (2020). </w:t>
      </w:r>
      <w:r w:rsidRPr="00096E13">
        <w:rPr>
          <w:sz w:val="24"/>
          <w:szCs w:val="24"/>
        </w:rPr>
        <w:t xml:space="preserve">Vorlesung – nur schlecht, wenn schlecht vorgelesen: Warum eine gut gemachte Vorlesung einen Platz im Methodenrepertoire verdient. In R. Egger &amp; B. </w:t>
      </w:r>
      <w:proofErr w:type="spellStart"/>
      <w:r w:rsidRPr="00096E13">
        <w:rPr>
          <w:sz w:val="24"/>
          <w:szCs w:val="24"/>
        </w:rPr>
        <w:t>Eugster</w:t>
      </w:r>
      <w:proofErr w:type="spellEnd"/>
      <w:r w:rsidRPr="00096E13">
        <w:rPr>
          <w:sz w:val="24"/>
          <w:szCs w:val="24"/>
        </w:rPr>
        <w:t xml:space="preserve"> (Eds.), </w:t>
      </w:r>
      <w:r w:rsidRPr="00096E13">
        <w:rPr>
          <w:i/>
          <w:iCs/>
          <w:sz w:val="24"/>
          <w:szCs w:val="24"/>
        </w:rPr>
        <w:t>Lob der Vorlesung?</w:t>
      </w:r>
      <w:r w:rsidRPr="003032BD">
        <w:rPr>
          <w:rFonts w:ascii="MyriadPro-Regular" w:hAnsi="MyriadPro-Regular" w:cs="MyriadPro-Regular"/>
          <w:sz w:val="40"/>
          <w:szCs w:val="40"/>
        </w:rPr>
        <w:t xml:space="preserve"> </w:t>
      </w:r>
      <w:r w:rsidRPr="003032BD">
        <w:rPr>
          <w:i/>
          <w:iCs/>
          <w:sz w:val="24"/>
          <w:szCs w:val="24"/>
        </w:rPr>
        <w:t>Vorschläge zur Verständigung</w:t>
      </w:r>
      <w:r>
        <w:rPr>
          <w:i/>
          <w:iCs/>
          <w:sz w:val="24"/>
          <w:szCs w:val="24"/>
        </w:rPr>
        <w:t xml:space="preserve"> </w:t>
      </w:r>
      <w:r w:rsidRPr="003032BD">
        <w:rPr>
          <w:i/>
          <w:iCs/>
          <w:sz w:val="24"/>
          <w:szCs w:val="24"/>
        </w:rPr>
        <w:t>über Form, Funktion und Ziele</w:t>
      </w:r>
      <w:r>
        <w:rPr>
          <w:i/>
          <w:iCs/>
          <w:sz w:val="24"/>
          <w:szCs w:val="24"/>
        </w:rPr>
        <w:t xml:space="preserve"> </w:t>
      </w:r>
      <w:r w:rsidRPr="003032BD">
        <w:rPr>
          <w:i/>
          <w:iCs/>
          <w:sz w:val="24"/>
          <w:szCs w:val="24"/>
        </w:rPr>
        <w:t>universitärer Lehre</w:t>
      </w:r>
      <w:r>
        <w:rPr>
          <w:i/>
          <w:iCs/>
          <w:sz w:val="24"/>
          <w:szCs w:val="24"/>
        </w:rPr>
        <w:t>.</w:t>
      </w:r>
      <w:r w:rsidRPr="00096E13">
        <w:rPr>
          <w:i/>
          <w:iCs/>
          <w:sz w:val="24"/>
          <w:szCs w:val="24"/>
        </w:rPr>
        <w:t xml:space="preserve"> </w:t>
      </w:r>
      <w:r w:rsidRPr="00B06974">
        <w:rPr>
          <w:sz w:val="24"/>
          <w:szCs w:val="24"/>
          <w:lang w:val="en-US"/>
        </w:rPr>
        <w:t>Wiesbaden: Springer VS.</w:t>
      </w:r>
    </w:p>
    <w:p w:rsidR="00B06974" w:rsidRDefault="00B06974" w:rsidP="00B06974">
      <w:pPr>
        <w:spacing w:line="240" w:lineRule="auto"/>
        <w:ind w:left="709" w:hanging="709"/>
        <w:rPr>
          <w:sz w:val="24"/>
          <w:szCs w:val="24"/>
          <w:lang w:val="en-US"/>
        </w:rPr>
      </w:pPr>
      <w:r w:rsidRPr="00BF0708">
        <w:rPr>
          <w:sz w:val="24"/>
          <w:szCs w:val="24"/>
          <w:lang w:val="en-US"/>
        </w:rPr>
        <w:t xml:space="preserve">Roelle, J., &amp; Renkl, A. (2020). </w:t>
      </w:r>
      <w:r w:rsidRPr="008E4067">
        <w:rPr>
          <w:sz w:val="24"/>
          <w:szCs w:val="24"/>
          <w:lang w:val="en-US"/>
        </w:rPr>
        <w:t xml:space="preserve">Does an </w:t>
      </w:r>
      <w:r>
        <w:rPr>
          <w:sz w:val="24"/>
          <w:szCs w:val="24"/>
          <w:lang w:val="en-US"/>
        </w:rPr>
        <w:t>o</w:t>
      </w:r>
      <w:r w:rsidRPr="008E4067">
        <w:rPr>
          <w:sz w:val="24"/>
          <w:szCs w:val="24"/>
          <w:lang w:val="en-US"/>
        </w:rPr>
        <w:t xml:space="preserve">ption to </w:t>
      </w:r>
      <w:r>
        <w:rPr>
          <w:sz w:val="24"/>
          <w:szCs w:val="24"/>
          <w:lang w:val="en-US"/>
        </w:rPr>
        <w:t>r</w:t>
      </w:r>
      <w:r w:rsidRPr="008E4067">
        <w:rPr>
          <w:sz w:val="24"/>
          <w:szCs w:val="24"/>
          <w:lang w:val="en-US"/>
        </w:rPr>
        <w:t xml:space="preserve">eview </w:t>
      </w:r>
      <w:r>
        <w:rPr>
          <w:sz w:val="24"/>
          <w:szCs w:val="24"/>
          <w:lang w:val="en-US"/>
        </w:rPr>
        <w:t>i</w:t>
      </w:r>
      <w:r w:rsidRPr="008E4067">
        <w:rPr>
          <w:sz w:val="24"/>
          <w:szCs w:val="24"/>
          <w:lang w:val="en-US"/>
        </w:rPr>
        <w:t xml:space="preserve">nstructional </w:t>
      </w:r>
      <w:r>
        <w:rPr>
          <w:sz w:val="24"/>
          <w:szCs w:val="24"/>
          <w:lang w:val="en-US"/>
        </w:rPr>
        <w:t>e</w:t>
      </w:r>
      <w:r w:rsidRPr="008E4067">
        <w:rPr>
          <w:sz w:val="24"/>
          <w:szCs w:val="24"/>
          <w:lang w:val="en-US"/>
        </w:rPr>
        <w:t xml:space="preserve">xplanations </w:t>
      </w:r>
      <w:r>
        <w:rPr>
          <w:sz w:val="24"/>
          <w:szCs w:val="24"/>
          <w:lang w:val="en-US"/>
        </w:rPr>
        <w:t>e</w:t>
      </w:r>
      <w:r w:rsidRPr="008E4067">
        <w:rPr>
          <w:sz w:val="24"/>
          <w:szCs w:val="24"/>
          <w:lang w:val="en-US"/>
        </w:rPr>
        <w:t xml:space="preserve">nhance </w:t>
      </w:r>
      <w:r>
        <w:rPr>
          <w:sz w:val="24"/>
          <w:szCs w:val="24"/>
          <w:lang w:val="en-US"/>
        </w:rPr>
        <w:t>example-b</w:t>
      </w:r>
      <w:r w:rsidRPr="008E4067">
        <w:rPr>
          <w:sz w:val="24"/>
          <w:szCs w:val="24"/>
          <w:lang w:val="en-US"/>
        </w:rPr>
        <w:t xml:space="preserve">ased </w:t>
      </w:r>
      <w:r>
        <w:rPr>
          <w:sz w:val="24"/>
          <w:szCs w:val="24"/>
          <w:lang w:val="en-US"/>
        </w:rPr>
        <w:t>l</w:t>
      </w:r>
      <w:r w:rsidRPr="008E4067">
        <w:rPr>
          <w:sz w:val="24"/>
          <w:szCs w:val="24"/>
          <w:lang w:val="en-US"/>
        </w:rPr>
        <w:t xml:space="preserve">earning? It </w:t>
      </w:r>
      <w:r>
        <w:rPr>
          <w:sz w:val="24"/>
          <w:szCs w:val="24"/>
          <w:lang w:val="en-US"/>
        </w:rPr>
        <w:t>d</w:t>
      </w:r>
      <w:r w:rsidRPr="008E4067">
        <w:rPr>
          <w:sz w:val="24"/>
          <w:szCs w:val="24"/>
          <w:lang w:val="en-US"/>
        </w:rPr>
        <w:t xml:space="preserve">epends on </w:t>
      </w:r>
      <w:r>
        <w:rPr>
          <w:sz w:val="24"/>
          <w:szCs w:val="24"/>
          <w:lang w:val="en-US"/>
        </w:rPr>
        <w:t>l</w:t>
      </w:r>
      <w:r w:rsidRPr="008E4067">
        <w:rPr>
          <w:sz w:val="24"/>
          <w:szCs w:val="24"/>
          <w:lang w:val="en-US"/>
        </w:rPr>
        <w:t xml:space="preserve">earners’ </w:t>
      </w:r>
      <w:r>
        <w:rPr>
          <w:sz w:val="24"/>
          <w:szCs w:val="24"/>
          <w:lang w:val="en-US"/>
        </w:rPr>
        <w:t>a</w:t>
      </w:r>
      <w:r w:rsidRPr="008E4067">
        <w:rPr>
          <w:sz w:val="24"/>
          <w:szCs w:val="24"/>
          <w:lang w:val="en-US"/>
        </w:rPr>
        <w:t xml:space="preserve">cademic </w:t>
      </w:r>
      <w:r>
        <w:rPr>
          <w:sz w:val="24"/>
          <w:szCs w:val="24"/>
          <w:lang w:val="en-US"/>
        </w:rPr>
        <w:t>self-c</w:t>
      </w:r>
      <w:r w:rsidRPr="008E4067">
        <w:rPr>
          <w:sz w:val="24"/>
          <w:szCs w:val="24"/>
          <w:lang w:val="en-US"/>
        </w:rPr>
        <w:t xml:space="preserve">oncept. </w:t>
      </w:r>
      <w:r w:rsidRPr="008E4067">
        <w:rPr>
          <w:i/>
          <w:sz w:val="24"/>
          <w:szCs w:val="24"/>
          <w:lang w:val="en-US"/>
        </w:rPr>
        <w:t>Journal of Educational Psychology</w:t>
      </w:r>
      <w:r w:rsidRPr="00342E3F">
        <w:rPr>
          <w:sz w:val="24"/>
          <w:szCs w:val="24"/>
          <w:lang w:val="en-US"/>
        </w:rPr>
        <w:t xml:space="preserve">, 112, 131-147. </w:t>
      </w:r>
      <w:r>
        <w:rPr>
          <w:sz w:val="24"/>
          <w:szCs w:val="24"/>
          <w:lang w:val="en-US"/>
        </w:rPr>
        <w:t>https://doi.org/</w:t>
      </w:r>
      <w:r w:rsidRPr="00AA0B19">
        <w:rPr>
          <w:sz w:val="24"/>
          <w:szCs w:val="24"/>
          <w:lang w:val="en-US"/>
        </w:rPr>
        <w:t>10.1037/edu0000365</w:t>
      </w:r>
    </w:p>
    <w:p w:rsidR="00B06974" w:rsidRPr="00B06974" w:rsidRDefault="00B06974" w:rsidP="00B06974">
      <w:pPr>
        <w:spacing w:line="240" w:lineRule="auto"/>
        <w:ind w:left="709" w:hanging="709"/>
        <w:rPr>
          <w:sz w:val="24"/>
          <w:szCs w:val="24"/>
          <w:lang w:val="en-US"/>
        </w:rPr>
      </w:pPr>
      <w:r w:rsidRPr="0025200A">
        <w:rPr>
          <w:sz w:val="24"/>
          <w:szCs w:val="24"/>
        </w:rPr>
        <w:t xml:space="preserve">Schalk, L., Roelle, J., </w:t>
      </w:r>
      <w:proofErr w:type="spellStart"/>
      <w:r w:rsidRPr="0025200A">
        <w:rPr>
          <w:sz w:val="24"/>
          <w:szCs w:val="24"/>
        </w:rPr>
        <w:t>Saalbach</w:t>
      </w:r>
      <w:proofErr w:type="spellEnd"/>
      <w:r w:rsidRPr="0025200A">
        <w:rPr>
          <w:sz w:val="24"/>
          <w:szCs w:val="24"/>
        </w:rPr>
        <w:t xml:space="preserve">, H., Berthold, K, Stern, E., &amp; Renkl, A. (2020). </w:t>
      </w:r>
      <w:r w:rsidRPr="00096E13">
        <w:rPr>
          <w:sz w:val="24"/>
          <w:szCs w:val="24"/>
          <w:lang w:val="en-US"/>
        </w:rPr>
        <w:t xml:space="preserve">Providing worked examples for learning multiple principles. </w:t>
      </w:r>
      <w:r w:rsidRPr="00B06974">
        <w:rPr>
          <w:i/>
          <w:sz w:val="24"/>
          <w:szCs w:val="24"/>
          <w:lang w:val="en-US"/>
        </w:rPr>
        <w:t xml:space="preserve">Applied Cognitive Psychology, 34, </w:t>
      </w:r>
      <w:r w:rsidRPr="00B06974">
        <w:rPr>
          <w:sz w:val="24"/>
          <w:szCs w:val="24"/>
          <w:lang w:val="en-US"/>
        </w:rPr>
        <w:t>813-824</w:t>
      </w:r>
      <w:r w:rsidRPr="00B06974">
        <w:rPr>
          <w:i/>
          <w:sz w:val="24"/>
          <w:szCs w:val="24"/>
          <w:lang w:val="en-US"/>
        </w:rPr>
        <w:t xml:space="preserve">. </w:t>
      </w:r>
      <w:r w:rsidRPr="00B06974">
        <w:rPr>
          <w:sz w:val="24"/>
          <w:szCs w:val="24"/>
          <w:lang w:val="en-US"/>
        </w:rPr>
        <w:t>https://doi.org/</w:t>
      </w:r>
      <w:r w:rsidRPr="00B06974">
        <w:rPr>
          <w:bCs/>
          <w:sz w:val="24"/>
          <w:szCs w:val="24"/>
          <w:lang w:val="en-US"/>
        </w:rPr>
        <w:t>10.1002/acp.3653</w:t>
      </w:r>
    </w:p>
    <w:p w:rsidR="002261AD" w:rsidRDefault="002261AD" w:rsidP="002261AD">
      <w:pPr>
        <w:tabs>
          <w:tab w:val="left" w:pos="1344"/>
        </w:tabs>
        <w:autoSpaceDE w:val="0"/>
        <w:autoSpaceDN w:val="0"/>
        <w:adjustRightInd w:val="0"/>
        <w:spacing w:line="240" w:lineRule="auto"/>
        <w:ind w:left="709" w:hanging="709"/>
        <w:rPr>
          <w:sz w:val="24"/>
          <w:szCs w:val="24"/>
        </w:rPr>
      </w:pPr>
      <w:r w:rsidRPr="00025AD8">
        <w:rPr>
          <w:sz w:val="24"/>
          <w:szCs w:val="24"/>
        </w:rPr>
        <w:t>Scheiter, K.</w:t>
      </w:r>
      <w:r>
        <w:rPr>
          <w:sz w:val="24"/>
          <w:szCs w:val="24"/>
        </w:rPr>
        <w:t>, Richter, J., &amp; Renkl, A. (2020</w:t>
      </w:r>
      <w:r w:rsidRPr="00025AD8">
        <w:rPr>
          <w:sz w:val="24"/>
          <w:szCs w:val="24"/>
        </w:rPr>
        <w:t xml:space="preserve">). Multimediales Lernen: Lehren und Lernen mit Texten und Bildern. In H. </w:t>
      </w:r>
      <w:proofErr w:type="spellStart"/>
      <w:r w:rsidRPr="00025AD8">
        <w:rPr>
          <w:sz w:val="24"/>
          <w:szCs w:val="24"/>
        </w:rPr>
        <w:t>Niegemann</w:t>
      </w:r>
      <w:proofErr w:type="spellEnd"/>
      <w:r w:rsidRPr="00025AD8">
        <w:rPr>
          <w:sz w:val="24"/>
          <w:szCs w:val="24"/>
        </w:rPr>
        <w:t xml:space="preserve"> </w:t>
      </w:r>
      <w:r>
        <w:rPr>
          <w:sz w:val="24"/>
          <w:szCs w:val="24"/>
        </w:rPr>
        <w:t xml:space="preserve">&amp; A. Weinberger (Hrsg.), </w:t>
      </w:r>
      <w:r w:rsidRPr="00EF1498">
        <w:rPr>
          <w:i/>
          <w:sz w:val="24"/>
          <w:szCs w:val="24"/>
        </w:rPr>
        <w:t>Handbuch Bildungstechnologie</w:t>
      </w:r>
      <w:r>
        <w:rPr>
          <w:sz w:val="24"/>
          <w:szCs w:val="24"/>
        </w:rPr>
        <w:t xml:space="preserve"> (pp. 31-56</w:t>
      </w:r>
      <w:r w:rsidRPr="00792020">
        <w:rPr>
          <w:sz w:val="24"/>
          <w:szCs w:val="24"/>
        </w:rPr>
        <w:t xml:space="preserve">). </w:t>
      </w:r>
      <w:r>
        <w:rPr>
          <w:sz w:val="24"/>
          <w:szCs w:val="24"/>
        </w:rPr>
        <w:t xml:space="preserve">Heidelberg: Springer. </w:t>
      </w:r>
    </w:p>
    <w:p w:rsidR="002261AD" w:rsidRDefault="002261AD" w:rsidP="002261AD">
      <w:pPr>
        <w:spacing w:line="240" w:lineRule="auto"/>
        <w:ind w:left="709" w:hanging="709"/>
        <w:rPr>
          <w:sz w:val="24"/>
          <w:szCs w:val="24"/>
          <w:lang w:val="en-US"/>
        </w:rPr>
      </w:pPr>
      <w:r w:rsidRPr="00FD635B">
        <w:rPr>
          <w:sz w:val="24"/>
          <w:szCs w:val="24"/>
        </w:rPr>
        <w:t xml:space="preserve">Zeeb, H., Ostertag, J., &amp; Renkl, A. (2020). </w:t>
      </w:r>
      <w:r w:rsidRPr="00FD635B">
        <w:rPr>
          <w:sz w:val="24"/>
          <w:szCs w:val="24"/>
          <w:lang w:val="en-US"/>
        </w:rPr>
        <w:t xml:space="preserve">Towards a growth mindset culture in the classroom: Implementation of a lesson-integrated mindset training. </w:t>
      </w:r>
      <w:r w:rsidRPr="00FD635B">
        <w:rPr>
          <w:i/>
          <w:sz w:val="24"/>
          <w:szCs w:val="24"/>
          <w:lang w:val="en-US"/>
        </w:rPr>
        <w:t xml:space="preserve">Education Research International, 2020. </w:t>
      </w:r>
      <w:r w:rsidRPr="00FD635B">
        <w:rPr>
          <w:sz w:val="24"/>
          <w:szCs w:val="24"/>
          <w:lang w:val="en-US"/>
        </w:rPr>
        <w:t>doi:10.1155/2020/8067619.</w:t>
      </w:r>
    </w:p>
    <w:p w:rsidR="002261AD" w:rsidRPr="00050981" w:rsidRDefault="002261AD" w:rsidP="002261AD">
      <w:pPr>
        <w:spacing w:line="240" w:lineRule="auto"/>
        <w:ind w:left="709" w:hanging="709"/>
        <w:rPr>
          <w:sz w:val="24"/>
          <w:szCs w:val="24"/>
          <w:lang w:val="en-US"/>
        </w:rPr>
      </w:pPr>
      <w:proofErr w:type="spellStart"/>
      <w:r w:rsidRPr="002261AD">
        <w:rPr>
          <w:sz w:val="24"/>
          <w:szCs w:val="24"/>
          <w:lang w:val="en-US"/>
        </w:rPr>
        <w:t>Zeeb</w:t>
      </w:r>
      <w:proofErr w:type="spellEnd"/>
      <w:r w:rsidRPr="002261AD">
        <w:rPr>
          <w:sz w:val="24"/>
          <w:szCs w:val="24"/>
          <w:lang w:val="en-US"/>
        </w:rPr>
        <w:t xml:space="preserve">, H., </w:t>
      </w:r>
      <w:proofErr w:type="spellStart"/>
      <w:r w:rsidRPr="002261AD">
        <w:rPr>
          <w:sz w:val="24"/>
          <w:szCs w:val="24"/>
          <w:lang w:val="en-US"/>
        </w:rPr>
        <w:t>Spitzmesser</w:t>
      </w:r>
      <w:proofErr w:type="spellEnd"/>
      <w:r w:rsidRPr="002261AD">
        <w:rPr>
          <w:sz w:val="24"/>
          <w:szCs w:val="24"/>
          <w:lang w:val="en-US"/>
        </w:rPr>
        <w:t xml:space="preserve">, E., </w:t>
      </w:r>
      <w:proofErr w:type="spellStart"/>
      <w:r w:rsidRPr="002261AD">
        <w:rPr>
          <w:sz w:val="24"/>
          <w:szCs w:val="24"/>
          <w:lang w:val="en-US"/>
        </w:rPr>
        <w:t>Röddiger</w:t>
      </w:r>
      <w:proofErr w:type="spellEnd"/>
      <w:r w:rsidRPr="002261AD">
        <w:rPr>
          <w:sz w:val="24"/>
          <w:szCs w:val="24"/>
          <w:lang w:val="en-US"/>
        </w:rPr>
        <w:t xml:space="preserve">, A., Leuders, T., &amp; Renkl, A. (2020). </w:t>
      </w:r>
      <w:r w:rsidRPr="00F37743">
        <w:rPr>
          <w:sz w:val="24"/>
          <w:szCs w:val="24"/>
          <w:lang w:val="en-US"/>
        </w:rPr>
        <w:t xml:space="preserve">Using relevance instructions to support the integration of teacher knowledge. In T. Lehmann (Ed.), </w:t>
      </w:r>
      <w:r w:rsidRPr="00F37743">
        <w:rPr>
          <w:i/>
          <w:iCs/>
          <w:sz w:val="24"/>
          <w:szCs w:val="24"/>
          <w:lang w:val="en-US"/>
        </w:rPr>
        <w:t xml:space="preserve">International </w:t>
      </w:r>
      <w:r>
        <w:rPr>
          <w:i/>
          <w:iCs/>
          <w:sz w:val="24"/>
          <w:szCs w:val="24"/>
          <w:lang w:val="en-US"/>
        </w:rPr>
        <w:t>p</w:t>
      </w:r>
      <w:r w:rsidRPr="00F37743">
        <w:rPr>
          <w:i/>
          <w:iCs/>
          <w:sz w:val="24"/>
          <w:szCs w:val="24"/>
          <w:lang w:val="en-US"/>
        </w:rPr>
        <w:t xml:space="preserve">erspectives on </w:t>
      </w:r>
      <w:r>
        <w:rPr>
          <w:i/>
          <w:iCs/>
          <w:sz w:val="24"/>
          <w:szCs w:val="24"/>
          <w:lang w:val="en-US"/>
        </w:rPr>
        <w:t>k</w:t>
      </w:r>
      <w:r w:rsidRPr="00F37743">
        <w:rPr>
          <w:i/>
          <w:iCs/>
          <w:sz w:val="24"/>
          <w:szCs w:val="24"/>
          <w:lang w:val="en-US"/>
        </w:rPr>
        <w:t xml:space="preserve">nowledge </w:t>
      </w:r>
      <w:r>
        <w:rPr>
          <w:i/>
          <w:iCs/>
          <w:sz w:val="24"/>
          <w:szCs w:val="24"/>
          <w:lang w:val="en-US"/>
        </w:rPr>
        <w:t>i</w:t>
      </w:r>
      <w:r w:rsidRPr="00F37743">
        <w:rPr>
          <w:i/>
          <w:iCs/>
          <w:sz w:val="24"/>
          <w:szCs w:val="24"/>
          <w:lang w:val="en-US"/>
        </w:rPr>
        <w:t xml:space="preserve">ntegration: Theory, </w:t>
      </w:r>
      <w:r>
        <w:rPr>
          <w:i/>
          <w:iCs/>
          <w:sz w:val="24"/>
          <w:szCs w:val="24"/>
          <w:lang w:val="en-US"/>
        </w:rPr>
        <w:t>r</w:t>
      </w:r>
      <w:r w:rsidRPr="00F37743">
        <w:rPr>
          <w:i/>
          <w:iCs/>
          <w:sz w:val="24"/>
          <w:szCs w:val="24"/>
          <w:lang w:val="en-US"/>
        </w:rPr>
        <w:t xml:space="preserve">esearch, and </w:t>
      </w:r>
      <w:r>
        <w:rPr>
          <w:i/>
          <w:iCs/>
          <w:sz w:val="24"/>
          <w:szCs w:val="24"/>
          <w:lang w:val="en-US"/>
        </w:rPr>
        <w:t>g</w:t>
      </w:r>
      <w:r w:rsidRPr="00F37743">
        <w:rPr>
          <w:i/>
          <w:iCs/>
          <w:sz w:val="24"/>
          <w:szCs w:val="24"/>
          <w:lang w:val="en-US"/>
        </w:rPr>
        <w:t xml:space="preserve">ood </w:t>
      </w:r>
      <w:r>
        <w:rPr>
          <w:i/>
          <w:iCs/>
          <w:sz w:val="24"/>
          <w:szCs w:val="24"/>
          <w:lang w:val="en-US"/>
        </w:rPr>
        <w:t>p</w:t>
      </w:r>
      <w:r w:rsidRPr="00F37743">
        <w:rPr>
          <w:i/>
          <w:iCs/>
          <w:sz w:val="24"/>
          <w:szCs w:val="24"/>
          <w:lang w:val="en-US"/>
        </w:rPr>
        <w:t xml:space="preserve">ractice in </w:t>
      </w:r>
      <w:r>
        <w:rPr>
          <w:i/>
          <w:iCs/>
          <w:sz w:val="24"/>
          <w:szCs w:val="24"/>
          <w:lang w:val="en-US"/>
        </w:rPr>
        <w:t>p</w:t>
      </w:r>
      <w:r w:rsidRPr="00F37743">
        <w:rPr>
          <w:i/>
          <w:iCs/>
          <w:sz w:val="24"/>
          <w:szCs w:val="24"/>
          <w:lang w:val="en-US"/>
        </w:rPr>
        <w:t xml:space="preserve">re-service </w:t>
      </w:r>
      <w:r>
        <w:rPr>
          <w:i/>
          <w:iCs/>
          <w:sz w:val="24"/>
          <w:szCs w:val="24"/>
          <w:lang w:val="en-US"/>
        </w:rPr>
        <w:t>t</w:t>
      </w:r>
      <w:r w:rsidRPr="00F37743">
        <w:rPr>
          <w:i/>
          <w:iCs/>
          <w:sz w:val="24"/>
          <w:szCs w:val="24"/>
          <w:lang w:val="en-US"/>
        </w:rPr>
        <w:t xml:space="preserve">eacher and </w:t>
      </w:r>
      <w:r>
        <w:rPr>
          <w:i/>
          <w:iCs/>
          <w:sz w:val="24"/>
          <w:szCs w:val="24"/>
          <w:lang w:val="en-US"/>
        </w:rPr>
        <w:t>h</w:t>
      </w:r>
      <w:r w:rsidRPr="00F37743">
        <w:rPr>
          <w:i/>
          <w:iCs/>
          <w:sz w:val="24"/>
          <w:szCs w:val="24"/>
          <w:lang w:val="en-US"/>
        </w:rPr>
        <w:t xml:space="preserve">igher </w:t>
      </w:r>
      <w:r>
        <w:rPr>
          <w:i/>
          <w:iCs/>
          <w:sz w:val="24"/>
          <w:szCs w:val="24"/>
          <w:lang w:val="en-US"/>
        </w:rPr>
        <w:t>e</w:t>
      </w:r>
      <w:r w:rsidRPr="00F37743">
        <w:rPr>
          <w:i/>
          <w:iCs/>
          <w:sz w:val="24"/>
          <w:szCs w:val="24"/>
          <w:lang w:val="en-US"/>
        </w:rPr>
        <w:t>ducation</w:t>
      </w:r>
      <w:r>
        <w:rPr>
          <w:sz w:val="24"/>
          <w:szCs w:val="24"/>
          <w:lang w:val="en-US"/>
        </w:rPr>
        <w:t xml:space="preserve"> (pp.201-229).</w:t>
      </w:r>
      <w:r w:rsidRPr="00F37743">
        <w:rPr>
          <w:sz w:val="24"/>
          <w:szCs w:val="24"/>
          <w:lang w:val="en-US"/>
        </w:rPr>
        <w:t xml:space="preserve"> </w:t>
      </w:r>
      <w:r w:rsidRPr="00050981">
        <w:rPr>
          <w:sz w:val="24"/>
          <w:szCs w:val="24"/>
          <w:lang w:val="en-US"/>
        </w:rPr>
        <w:t>Brill | Sense Publishers.</w:t>
      </w:r>
    </w:p>
    <w:p w:rsidR="002261AD" w:rsidRDefault="002261AD" w:rsidP="00575787">
      <w:pPr>
        <w:tabs>
          <w:tab w:val="left" w:pos="1344"/>
        </w:tabs>
        <w:autoSpaceDE w:val="0"/>
        <w:autoSpaceDN w:val="0"/>
        <w:adjustRightInd w:val="0"/>
        <w:spacing w:line="240" w:lineRule="auto"/>
        <w:ind w:left="709" w:hanging="709"/>
        <w:rPr>
          <w:sz w:val="24"/>
          <w:szCs w:val="24"/>
          <w:lang w:val="en-US"/>
        </w:rPr>
      </w:pPr>
    </w:p>
    <w:p w:rsidR="00575787" w:rsidRPr="00B06974" w:rsidRDefault="00575787" w:rsidP="00575787">
      <w:pPr>
        <w:autoSpaceDE w:val="0"/>
        <w:autoSpaceDN w:val="0"/>
        <w:adjustRightInd w:val="0"/>
        <w:spacing w:line="240" w:lineRule="auto"/>
        <w:ind w:left="709" w:hanging="709"/>
        <w:rPr>
          <w:i/>
          <w:sz w:val="24"/>
          <w:szCs w:val="24"/>
          <w:lang w:val="en-US"/>
        </w:rPr>
      </w:pPr>
      <w:r w:rsidRPr="00B06974">
        <w:rPr>
          <w:i/>
          <w:sz w:val="24"/>
          <w:szCs w:val="24"/>
          <w:lang w:val="en-US"/>
        </w:rPr>
        <w:t>2019</w:t>
      </w:r>
    </w:p>
    <w:p w:rsidR="002261AD" w:rsidRPr="00B06974" w:rsidRDefault="002261AD" w:rsidP="002261AD">
      <w:pPr>
        <w:spacing w:line="240" w:lineRule="auto"/>
        <w:ind w:left="709" w:hanging="709"/>
        <w:rPr>
          <w:sz w:val="24"/>
          <w:szCs w:val="24"/>
          <w:lang w:val="en-US"/>
        </w:rPr>
      </w:pPr>
      <w:r w:rsidRPr="00B06974">
        <w:rPr>
          <w:sz w:val="24"/>
          <w:szCs w:val="24"/>
          <w:lang w:val="en-US"/>
        </w:rPr>
        <w:t xml:space="preserve">Eitel, A, Bender, L., &amp; Renkl, A. (2019). </w:t>
      </w:r>
      <w:r w:rsidRPr="009043A7">
        <w:rPr>
          <w:sz w:val="24"/>
          <w:szCs w:val="24"/>
          <w:lang w:val="en-US"/>
        </w:rPr>
        <w:t xml:space="preserve">Are </w:t>
      </w:r>
      <w:r>
        <w:rPr>
          <w:sz w:val="24"/>
          <w:szCs w:val="24"/>
          <w:lang w:val="en-US"/>
        </w:rPr>
        <w:t>s</w:t>
      </w:r>
      <w:r w:rsidRPr="009043A7">
        <w:rPr>
          <w:sz w:val="24"/>
          <w:szCs w:val="24"/>
          <w:lang w:val="en-US"/>
        </w:rPr>
        <w:t xml:space="preserve">eductive </w:t>
      </w:r>
      <w:r>
        <w:rPr>
          <w:sz w:val="24"/>
          <w:szCs w:val="24"/>
          <w:lang w:val="en-US"/>
        </w:rPr>
        <w:t>d</w:t>
      </w:r>
      <w:r w:rsidRPr="009043A7">
        <w:rPr>
          <w:sz w:val="24"/>
          <w:szCs w:val="24"/>
          <w:lang w:val="en-US"/>
        </w:rPr>
        <w:t xml:space="preserve">etails </w:t>
      </w:r>
      <w:r>
        <w:rPr>
          <w:sz w:val="24"/>
          <w:szCs w:val="24"/>
          <w:lang w:val="en-US"/>
        </w:rPr>
        <w:t>s</w:t>
      </w:r>
      <w:r w:rsidRPr="009043A7">
        <w:rPr>
          <w:sz w:val="24"/>
          <w:szCs w:val="24"/>
          <w:lang w:val="en-US"/>
        </w:rPr>
        <w:t xml:space="preserve">eductive </w:t>
      </w:r>
      <w:r>
        <w:rPr>
          <w:sz w:val="24"/>
          <w:szCs w:val="24"/>
          <w:lang w:val="en-US"/>
        </w:rPr>
        <w:t>o</w:t>
      </w:r>
      <w:r w:rsidRPr="009043A7">
        <w:rPr>
          <w:sz w:val="24"/>
          <w:szCs w:val="24"/>
          <w:lang w:val="en-US"/>
        </w:rPr>
        <w:t xml:space="preserve">nly </w:t>
      </w:r>
      <w:r>
        <w:rPr>
          <w:sz w:val="24"/>
          <w:szCs w:val="24"/>
          <w:lang w:val="en-US"/>
        </w:rPr>
        <w:t>w</w:t>
      </w:r>
      <w:r w:rsidRPr="009043A7">
        <w:rPr>
          <w:sz w:val="24"/>
          <w:szCs w:val="24"/>
          <w:lang w:val="en-US"/>
        </w:rPr>
        <w:t xml:space="preserve">hen </w:t>
      </w:r>
      <w:r>
        <w:rPr>
          <w:sz w:val="24"/>
          <w:szCs w:val="24"/>
          <w:lang w:val="en-US"/>
        </w:rPr>
        <w:t>y</w:t>
      </w:r>
      <w:r w:rsidRPr="009043A7">
        <w:rPr>
          <w:sz w:val="24"/>
          <w:szCs w:val="24"/>
          <w:lang w:val="en-US"/>
        </w:rPr>
        <w:t xml:space="preserve">ou </w:t>
      </w:r>
      <w:r>
        <w:rPr>
          <w:sz w:val="24"/>
          <w:szCs w:val="24"/>
          <w:lang w:val="en-US"/>
        </w:rPr>
        <w:t>t</w:t>
      </w:r>
      <w:r w:rsidRPr="009043A7">
        <w:rPr>
          <w:sz w:val="24"/>
          <w:szCs w:val="24"/>
          <w:lang w:val="en-US"/>
        </w:rPr>
        <w:t xml:space="preserve">hink </w:t>
      </w:r>
      <w:r>
        <w:rPr>
          <w:sz w:val="24"/>
          <w:szCs w:val="24"/>
          <w:lang w:val="en-US"/>
        </w:rPr>
        <w:t>t</w:t>
      </w:r>
      <w:r w:rsidRPr="009043A7">
        <w:rPr>
          <w:sz w:val="24"/>
          <w:szCs w:val="24"/>
          <w:lang w:val="en-US"/>
        </w:rPr>
        <w:t xml:space="preserve">hey </w:t>
      </w:r>
      <w:r>
        <w:rPr>
          <w:sz w:val="24"/>
          <w:szCs w:val="24"/>
          <w:lang w:val="en-US"/>
        </w:rPr>
        <w:t>a</w:t>
      </w:r>
      <w:r w:rsidRPr="009043A7">
        <w:rPr>
          <w:sz w:val="24"/>
          <w:szCs w:val="24"/>
          <w:lang w:val="en-US"/>
        </w:rPr>
        <w:t xml:space="preserve">re </w:t>
      </w:r>
      <w:r>
        <w:rPr>
          <w:sz w:val="24"/>
          <w:szCs w:val="24"/>
          <w:lang w:val="en-US"/>
        </w:rPr>
        <w:t>relevant</w:t>
      </w:r>
      <w:r w:rsidRPr="009043A7">
        <w:rPr>
          <w:sz w:val="24"/>
          <w:szCs w:val="24"/>
          <w:lang w:val="en-US"/>
        </w:rPr>
        <w:t xml:space="preserve">? An </w:t>
      </w:r>
      <w:r>
        <w:rPr>
          <w:sz w:val="24"/>
          <w:szCs w:val="24"/>
          <w:lang w:val="en-US"/>
        </w:rPr>
        <w:t>e</w:t>
      </w:r>
      <w:r w:rsidRPr="009043A7">
        <w:rPr>
          <w:sz w:val="24"/>
          <w:szCs w:val="24"/>
          <w:lang w:val="en-US"/>
        </w:rPr>
        <w:t xml:space="preserve">xperimental </w:t>
      </w:r>
      <w:r>
        <w:rPr>
          <w:sz w:val="24"/>
          <w:szCs w:val="24"/>
          <w:lang w:val="en-US"/>
        </w:rPr>
        <w:t>t</w:t>
      </w:r>
      <w:r w:rsidRPr="009043A7">
        <w:rPr>
          <w:sz w:val="24"/>
          <w:szCs w:val="24"/>
          <w:lang w:val="en-US"/>
        </w:rPr>
        <w:t xml:space="preserve">est of the </w:t>
      </w:r>
      <w:r>
        <w:rPr>
          <w:sz w:val="24"/>
          <w:szCs w:val="24"/>
          <w:lang w:val="en-US"/>
        </w:rPr>
        <w:t>m</w:t>
      </w:r>
      <w:r w:rsidRPr="009043A7">
        <w:rPr>
          <w:sz w:val="24"/>
          <w:szCs w:val="24"/>
          <w:lang w:val="en-US"/>
        </w:rPr>
        <w:t xml:space="preserve">oderating </w:t>
      </w:r>
      <w:r>
        <w:rPr>
          <w:sz w:val="24"/>
          <w:szCs w:val="24"/>
          <w:lang w:val="en-US"/>
        </w:rPr>
        <w:t>r</w:t>
      </w:r>
      <w:r w:rsidRPr="009043A7">
        <w:rPr>
          <w:sz w:val="24"/>
          <w:szCs w:val="24"/>
          <w:lang w:val="en-US"/>
        </w:rPr>
        <w:t xml:space="preserve">ole of </w:t>
      </w:r>
      <w:r>
        <w:rPr>
          <w:sz w:val="24"/>
          <w:szCs w:val="24"/>
          <w:lang w:val="en-US"/>
        </w:rPr>
        <w:t>p</w:t>
      </w:r>
      <w:r w:rsidRPr="009043A7">
        <w:rPr>
          <w:sz w:val="24"/>
          <w:szCs w:val="24"/>
          <w:lang w:val="en-US"/>
        </w:rPr>
        <w:t xml:space="preserve">erceived </w:t>
      </w:r>
      <w:r>
        <w:rPr>
          <w:sz w:val="24"/>
          <w:szCs w:val="24"/>
          <w:lang w:val="en-US"/>
        </w:rPr>
        <w:t>r</w:t>
      </w:r>
      <w:r w:rsidRPr="009043A7">
        <w:rPr>
          <w:sz w:val="24"/>
          <w:szCs w:val="24"/>
          <w:lang w:val="en-US"/>
        </w:rPr>
        <w:t>elevance</w:t>
      </w:r>
      <w:r>
        <w:rPr>
          <w:sz w:val="24"/>
          <w:szCs w:val="24"/>
          <w:lang w:val="en-US"/>
        </w:rPr>
        <w:t xml:space="preserve">. </w:t>
      </w:r>
      <w:r w:rsidRPr="00B06974">
        <w:rPr>
          <w:i/>
          <w:sz w:val="24"/>
          <w:szCs w:val="24"/>
          <w:lang w:val="en-US"/>
        </w:rPr>
        <w:t>Applied Cognitive Psychology, 33,</w:t>
      </w:r>
      <w:r w:rsidRPr="00B06974">
        <w:rPr>
          <w:sz w:val="24"/>
          <w:szCs w:val="24"/>
          <w:lang w:val="en-US"/>
        </w:rPr>
        <w:t xml:space="preserve"> 20-30</w:t>
      </w:r>
      <w:r w:rsidRPr="00B06974">
        <w:rPr>
          <w:i/>
          <w:sz w:val="24"/>
          <w:szCs w:val="24"/>
          <w:lang w:val="en-US"/>
        </w:rPr>
        <w:t xml:space="preserve">. </w:t>
      </w:r>
      <w:r w:rsidRPr="00B06974">
        <w:rPr>
          <w:sz w:val="24"/>
          <w:szCs w:val="24"/>
          <w:lang w:val="en-US"/>
        </w:rPr>
        <w:t>doi:10.1002/acp.3479</w:t>
      </w:r>
    </w:p>
    <w:p w:rsidR="00A15FFA" w:rsidRPr="00DD1F06" w:rsidRDefault="00A15FFA" w:rsidP="002261AD">
      <w:pPr>
        <w:spacing w:line="240" w:lineRule="auto"/>
        <w:ind w:left="709" w:hanging="709"/>
        <w:rPr>
          <w:sz w:val="24"/>
          <w:szCs w:val="24"/>
        </w:rPr>
      </w:pPr>
      <w:r>
        <w:rPr>
          <w:sz w:val="24"/>
          <w:szCs w:val="24"/>
          <w:lang w:val="en-US"/>
        </w:rPr>
        <w:t>E</w:t>
      </w:r>
      <w:r w:rsidRPr="00A15FFA">
        <w:rPr>
          <w:sz w:val="24"/>
          <w:szCs w:val="24"/>
          <w:lang w:val="en-US"/>
        </w:rPr>
        <w:t xml:space="preserve">itel, A., &amp; </w:t>
      </w:r>
      <w:proofErr w:type="spellStart"/>
      <w:r w:rsidRPr="00A15FFA">
        <w:rPr>
          <w:sz w:val="24"/>
          <w:szCs w:val="24"/>
          <w:lang w:val="en-US"/>
        </w:rPr>
        <w:t>Kühl</w:t>
      </w:r>
      <w:proofErr w:type="spellEnd"/>
      <w:r w:rsidRPr="00A15FFA">
        <w:rPr>
          <w:sz w:val="24"/>
          <w:szCs w:val="24"/>
          <w:lang w:val="en-US"/>
        </w:rPr>
        <w:t>, T. (2019). Harmful or helpful to learning? The impact of seductive details on learning and instruction. </w:t>
      </w:r>
      <w:r w:rsidRPr="00A15FFA">
        <w:rPr>
          <w:i/>
          <w:iCs/>
          <w:sz w:val="24"/>
          <w:szCs w:val="24"/>
        </w:rPr>
        <w:t>Applied Cognitive Psychology</w:t>
      </w:r>
      <w:r w:rsidR="00E1697D">
        <w:rPr>
          <w:i/>
          <w:iCs/>
          <w:sz w:val="24"/>
          <w:szCs w:val="24"/>
        </w:rPr>
        <w:t xml:space="preserve">, 33, </w:t>
      </w:r>
      <w:r w:rsidR="00E1697D" w:rsidRPr="00E1697D">
        <w:rPr>
          <w:iCs/>
          <w:sz w:val="24"/>
          <w:szCs w:val="24"/>
        </w:rPr>
        <w:t>3-8</w:t>
      </w:r>
      <w:r w:rsidR="00E1697D">
        <w:rPr>
          <w:i/>
          <w:iCs/>
          <w:sz w:val="24"/>
          <w:szCs w:val="24"/>
        </w:rPr>
        <w:t xml:space="preserve">. </w:t>
      </w:r>
      <w:r w:rsidRPr="00E06F47">
        <w:rPr>
          <w:sz w:val="24"/>
          <w:szCs w:val="24"/>
        </w:rPr>
        <w:t>https://doi.org/10.1002/acp.3513</w:t>
      </w:r>
    </w:p>
    <w:p w:rsidR="002261AD" w:rsidRDefault="002261AD" w:rsidP="002261AD">
      <w:pPr>
        <w:spacing w:line="240" w:lineRule="auto"/>
        <w:ind w:left="709" w:hanging="709"/>
        <w:rPr>
          <w:sz w:val="24"/>
          <w:szCs w:val="24"/>
        </w:rPr>
      </w:pPr>
      <w:r w:rsidRPr="00CF5028">
        <w:rPr>
          <w:sz w:val="24"/>
          <w:szCs w:val="24"/>
        </w:rPr>
        <w:t xml:space="preserve">Eitel, A., </w:t>
      </w:r>
      <w:proofErr w:type="spellStart"/>
      <w:r w:rsidRPr="00CF5028">
        <w:rPr>
          <w:sz w:val="24"/>
          <w:szCs w:val="24"/>
        </w:rPr>
        <w:t>Dersch</w:t>
      </w:r>
      <w:proofErr w:type="spellEnd"/>
      <w:r w:rsidRPr="00CF5028">
        <w:rPr>
          <w:sz w:val="24"/>
          <w:szCs w:val="24"/>
        </w:rPr>
        <w:t>, A.-S., &amp; Renkl, A. (</w:t>
      </w:r>
      <w:r>
        <w:rPr>
          <w:sz w:val="24"/>
          <w:szCs w:val="24"/>
        </w:rPr>
        <w:t>2019</w:t>
      </w:r>
      <w:r w:rsidRPr="00CF5028">
        <w:rPr>
          <w:sz w:val="24"/>
          <w:szCs w:val="24"/>
        </w:rPr>
        <w:t xml:space="preserve">). </w:t>
      </w:r>
      <w:r w:rsidRPr="00DD1F06">
        <w:rPr>
          <w:sz w:val="24"/>
          <w:szCs w:val="24"/>
        </w:rPr>
        <w:t>Wissenschaftliche Annahmen und Fehlkonzepte angehender Lehrkr</w:t>
      </w:r>
      <w:r w:rsidRPr="00DD1F06">
        <w:rPr>
          <w:rFonts w:hint="eastAsia"/>
          <w:sz w:val="24"/>
          <w:szCs w:val="24"/>
        </w:rPr>
        <w:t>ä</w:t>
      </w:r>
      <w:r w:rsidRPr="00DD1F06">
        <w:rPr>
          <w:sz w:val="24"/>
          <w:szCs w:val="24"/>
        </w:rPr>
        <w:t xml:space="preserve">fte </w:t>
      </w:r>
      <w:r w:rsidRPr="00DD1F06">
        <w:rPr>
          <w:rFonts w:hint="eastAsia"/>
          <w:sz w:val="24"/>
          <w:szCs w:val="24"/>
        </w:rPr>
        <w:t>ü</w:t>
      </w:r>
      <w:r w:rsidRPr="00DD1F06">
        <w:rPr>
          <w:sz w:val="24"/>
          <w:szCs w:val="24"/>
        </w:rPr>
        <w:t>ber das L</w:t>
      </w:r>
      <w:r w:rsidRPr="000C12B9">
        <w:rPr>
          <w:sz w:val="24"/>
          <w:szCs w:val="24"/>
        </w:rPr>
        <w:t>ernen mit Multimedia</w:t>
      </w:r>
      <w:r>
        <w:rPr>
          <w:sz w:val="24"/>
          <w:szCs w:val="24"/>
        </w:rPr>
        <w:t xml:space="preserve">. </w:t>
      </w:r>
      <w:r w:rsidRPr="000C12B9">
        <w:rPr>
          <w:i/>
          <w:sz w:val="24"/>
          <w:szCs w:val="24"/>
        </w:rPr>
        <w:t>Unterrichtswissenschaft</w:t>
      </w:r>
      <w:r>
        <w:rPr>
          <w:i/>
          <w:sz w:val="24"/>
          <w:szCs w:val="24"/>
        </w:rPr>
        <w:t>, 47,</w:t>
      </w:r>
      <w:r>
        <w:rPr>
          <w:sz w:val="24"/>
          <w:szCs w:val="24"/>
        </w:rPr>
        <w:t xml:space="preserve"> 451-474</w:t>
      </w:r>
      <w:r w:rsidRPr="000C12B9">
        <w:rPr>
          <w:i/>
          <w:sz w:val="24"/>
          <w:szCs w:val="24"/>
        </w:rPr>
        <w:t>.</w:t>
      </w:r>
    </w:p>
    <w:p w:rsidR="002261AD" w:rsidRDefault="002261AD" w:rsidP="002261AD">
      <w:pPr>
        <w:shd w:val="clear" w:color="auto" w:fill="FFFFFF"/>
        <w:spacing w:line="240" w:lineRule="auto"/>
        <w:ind w:left="709" w:hanging="709"/>
        <w:rPr>
          <w:sz w:val="24"/>
          <w:szCs w:val="24"/>
        </w:rPr>
      </w:pPr>
      <w:r w:rsidRPr="00F67F50">
        <w:rPr>
          <w:sz w:val="24"/>
          <w:szCs w:val="24"/>
        </w:rPr>
        <w:t>Har</w:t>
      </w:r>
      <w:r>
        <w:rPr>
          <w:sz w:val="24"/>
          <w:szCs w:val="24"/>
        </w:rPr>
        <w:t>r, N., Eichler, A., &amp; Renkl, A.</w:t>
      </w:r>
      <w:r w:rsidRPr="00F67F50">
        <w:rPr>
          <w:sz w:val="24"/>
          <w:szCs w:val="24"/>
        </w:rPr>
        <w:t xml:space="preserve"> (</w:t>
      </w:r>
      <w:r>
        <w:rPr>
          <w:sz w:val="24"/>
          <w:szCs w:val="24"/>
        </w:rPr>
        <w:t>2019</w:t>
      </w:r>
      <w:r w:rsidRPr="00F67F50">
        <w:rPr>
          <w:sz w:val="24"/>
          <w:szCs w:val="24"/>
        </w:rPr>
        <w:t xml:space="preserve">). </w:t>
      </w:r>
      <w:r w:rsidRPr="00EC249C">
        <w:rPr>
          <w:sz w:val="24"/>
          <w:szCs w:val="24"/>
        </w:rPr>
        <w:t xml:space="preserve">Lehrexpertise – Integration und Förderung von pädagogischem und psychologischem Wissen. </w:t>
      </w:r>
      <w:r>
        <w:rPr>
          <w:sz w:val="24"/>
          <w:szCs w:val="24"/>
        </w:rPr>
        <w:t xml:space="preserve">In T. Leuders, M. Nückles, S. </w:t>
      </w:r>
      <w:proofErr w:type="spellStart"/>
      <w:r>
        <w:rPr>
          <w:sz w:val="24"/>
          <w:szCs w:val="24"/>
        </w:rPr>
        <w:t>Mikelskis</w:t>
      </w:r>
      <w:proofErr w:type="spellEnd"/>
      <w:r>
        <w:rPr>
          <w:sz w:val="24"/>
          <w:szCs w:val="24"/>
        </w:rPr>
        <w:t>-Seifert, &amp; K. Philipp</w:t>
      </w:r>
      <w:r w:rsidRPr="00D4463E">
        <w:rPr>
          <w:sz w:val="24"/>
          <w:szCs w:val="24"/>
        </w:rPr>
        <w:t xml:space="preserve"> (</w:t>
      </w:r>
      <w:r>
        <w:rPr>
          <w:sz w:val="24"/>
          <w:szCs w:val="24"/>
        </w:rPr>
        <w:t>Eds.</w:t>
      </w:r>
      <w:r w:rsidRPr="00D4463E">
        <w:rPr>
          <w:sz w:val="24"/>
          <w:szCs w:val="24"/>
        </w:rPr>
        <w:t>)</w:t>
      </w:r>
      <w:r>
        <w:rPr>
          <w:sz w:val="24"/>
          <w:szCs w:val="24"/>
        </w:rPr>
        <w:t>,</w:t>
      </w:r>
      <w:r w:rsidRPr="00D4463E">
        <w:rPr>
          <w:sz w:val="24"/>
          <w:szCs w:val="24"/>
        </w:rPr>
        <w:t xml:space="preserve"> </w:t>
      </w:r>
      <w:r w:rsidRPr="00D4463E">
        <w:rPr>
          <w:i/>
          <w:sz w:val="24"/>
          <w:szCs w:val="24"/>
        </w:rPr>
        <w:t>Pädagogische Professionalität in Mathematik und Naturwissenschaften</w:t>
      </w:r>
      <w:r>
        <w:rPr>
          <w:sz w:val="24"/>
          <w:szCs w:val="24"/>
        </w:rPr>
        <w:t xml:space="preserve"> (pp-207-235). Springer: </w:t>
      </w:r>
      <w:r w:rsidRPr="00D4463E">
        <w:rPr>
          <w:sz w:val="24"/>
          <w:szCs w:val="24"/>
        </w:rPr>
        <w:t>Wiesbaden</w:t>
      </w:r>
      <w:r>
        <w:rPr>
          <w:sz w:val="24"/>
          <w:szCs w:val="24"/>
        </w:rPr>
        <w:t>.</w:t>
      </w:r>
    </w:p>
    <w:p w:rsidR="002261AD" w:rsidRDefault="002261AD" w:rsidP="002261AD">
      <w:pPr>
        <w:spacing w:line="240" w:lineRule="auto"/>
        <w:ind w:left="709" w:hanging="709"/>
        <w:rPr>
          <w:sz w:val="24"/>
          <w:szCs w:val="24"/>
          <w:lang w:val="en-US"/>
        </w:rPr>
      </w:pPr>
      <w:r w:rsidRPr="00244D48">
        <w:rPr>
          <w:sz w:val="24"/>
          <w:szCs w:val="24"/>
        </w:rPr>
        <w:t xml:space="preserve">Hefter, M., </w:t>
      </w:r>
      <w:proofErr w:type="spellStart"/>
      <w:r w:rsidRPr="00244D48">
        <w:rPr>
          <w:sz w:val="24"/>
          <w:szCs w:val="24"/>
        </w:rPr>
        <w:t>ten</w:t>
      </w:r>
      <w:proofErr w:type="spellEnd"/>
      <w:r w:rsidRPr="00244D48">
        <w:rPr>
          <w:sz w:val="24"/>
          <w:szCs w:val="24"/>
        </w:rPr>
        <w:t xml:space="preserve"> Hagen, I., </w:t>
      </w:r>
      <w:proofErr w:type="spellStart"/>
      <w:r w:rsidRPr="00244D48">
        <w:rPr>
          <w:sz w:val="24"/>
          <w:szCs w:val="24"/>
        </w:rPr>
        <w:t>Krense</w:t>
      </w:r>
      <w:proofErr w:type="spellEnd"/>
      <w:r w:rsidRPr="00244D48">
        <w:rPr>
          <w:sz w:val="24"/>
          <w:szCs w:val="24"/>
        </w:rPr>
        <w:t>, C.,</w:t>
      </w:r>
      <w:r>
        <w:rPr>
          <w:sz w:val="24"/>
          <w:szCs w:val="24"/>
        </w:rPr>
        <w:t xml:space="preserve"> </w:t>
      </w:r>
      <w:r w:rsidRPr="00244D48">
        <w:rPr>
          <w:sz w:val="24"/>
          <w:szCs w:val="24"/>
        </w:rPr>
        <w:t>Berthold</w:t>
      </w:r>
      <w:r>
        <w:rPr>
          <w:sz w:val="24"/>
          <w:szCs w:val="24"/>
        </w:rPr>
        <w:t>, K., &amp; Renkl, A. (2019</w:t>
      </w:r>
      <w:r w:rsidRPr="00244D48">
        <w:rPr>
          <w:sz w:val="24"/>
          <w:szCs w:val="24"/>
        </w:rPr>
        <w:t xml:space="preserve">). </w:t>
      </w:r>
      <w:r w:rsidRPr="00244D48">
        <w:rPr>
          <w:sz w:val="24"/>
          <w:szCs w:val="24"/>
          <w:lang w:val="en-US"/>
        </w:rPr>
        <w:t>E</w:t>
      </w:r>
      <w:r>
        <w:rPr>
          <w:sz w:val="24"/>
          <w:szCs w:val="24"/>
          <w:lang w:val="en-US"/>
        </w:rPr>
        <w:t>ffective and e</w:t>
      </w:r>
      <w:r w:rsidRPr="00244D48">
        <w:rPr>
          <w:sz w:val="24"/>
          <w:szCs w:val="24"/>
          <w:lang w:val="en-US"/>
        </w:rPr>
        <w:t xml:space="preserve">fficient </w:t>
      </w:r>
      <w:r>
        <w:rPr>
          <w:sz w:val="24"/>
          <w:szCs w:val="24"/>
          <w:lang w:val="en-US"/>
        </w:rPr>
        <w:t>a</w:t>
      </w:r>
      <w:r w:rsidRPr="00244D48">
        <w:rPr>
          <w:sz w:val="24"/>
          <w:szCs w:val="24"/>
          <w:lang w:val="en-US"/>
        </w:rPr>
        <w:t xml:space="preserve">cquisition of </w:t>
      </w:r>
      <w:r>
        <w:rPr>
          <w:sz w:val="24"/>
          <w:szCs w:val="24"/>
          <w:lang w:val="en-US"/>
        </w:rPr>
        <w:t>a</w:t>
      </w:r>
      <w:r w:rsidRPr="00244D48">
        <w:rPr>
          <w:sz w:val="24"/>
          <w:szCs w:val="24"/>
          <w:lang w:val="en-US"/>
        </w:rPr>
        <w:t xml:space="preserve">rgumentation </w:t>
      </w:r>
      <w:r>
        <w:rPr>
          <w:sz w:val="24"/>
          <w:szCs w:val="24"/>
          <w:lang w:val="en-US"/>
        </w:rPr>
        <w:t>k</w:t>
      </w:r>
      <w:r w:rsidRPr="00244D48">
        <w:rPr>
          <w:sz w:val="24"/>
          <w:szCs w:val="24"/>
          <w:lang w:val="en-US"/>
        </w:rPr>
        <w:t xml:space="preserve">nowledge by </w:t>
      </w:r>
      <w:r>
        <w:rPr>
          <w:sz w:val="24"/>
          <w:szCs w:val="24"/>
          <w:lang w:val="en-US"/>
        </w:rPr>
        <w:t>self-e</w:t>
      </w:r>
      <w:r w:rsidRPr="00244D48">
        <w:rPr>
          <w:sz w:val="24"/>
          <w:szCs w:val="24"/>
          <w:lang w:val="en-US"/>
        </w:rPr>
        <w:t>xplaining</w:t>
      </w:r>
      <w:r>
        <w:rPr>
          <w:sz w:val="24"/>
          <w:szCs w:val="24"/>
          <w:lang w:val="en-US"/>
        </w:rPr>
        <w:t xml:space="preserve"> e</w:t>
      </w:r>
      <w:r w:rsidRPr="00244D48">
        <w:rPr>
          <w:sz w:val="24"/>
          <w:szCs w:val="24"/>
          <w:lang w:val="en-US"/>
        </w:rPr>
        <w:t xml:space="preserve">xamples: Videos, </w:t>
      </w:r>
      <w:r>
        <w:rPr>
          <w:sz w:val="24"/>
          <w:szCs w:val="24"/>
          <w:lang w:val="en-US"/>
        </w:rPr>
        <w:t>t</w:t>
      </w:r>
      <w:r w:rsidRPr="00244D48">
        <w:rPr>
          <w:sz w:val="24"/>
          <w:szCs w:val="24"/>
          <w:lang w:val="en-US"/>
        </w:rPr>
        <w:t xml:space="preserve">exts, or </w:t>
      </w:r>
      <w:r>
        <w:rPr>
          <w:sz w:val="24"/>
          <w:szCs w:val="24"/>
          <w:lang w:val="en-US"/>
        </w:rPr>
        <w:t>g</w:t>
      </w:r>
      <w:r w:rsidRPr="00244D48">
        <w:rPr>
          <w:sz w:val="24"/>
          <w:szCs w:val="24"/>
          <w:lang w:val="en-US"/>
        </w:rPr>
        <w:t xml:space="preserve">raphic </w:t>
      </w:r>
      <w:r>
        <w:rPr>
          <w:sz w:val="24"/>
          <w:szCs w:val="24"/>
          <w:lang w:val="en-US"/>
        </w:rPr>
        <w:t>n</w:t>
      </w:r>
      <w:r w:rsidRPr="00244D48">
        <w:rPr>
          <w:sz w:val="24"/>
          <w:szCs w:val="24"/>
          <w:lang w:val="en-US"/>
        </w:rPr>
        <w:t>ovels?</w:t>
      </w:r>
      <w:r>
        <w:rPr>
          <w:sz w:val="24"/>
          <w:szCs w:val="24"/>
          <w:lang w:val="en-US"/>
        </w:rPr>
        <w:t xml:space="preserve"> </w:t>
      </w:r>
      <w:r w:rsidRPr="00244D48">
        <w:rPr>
          <w:i/>
          <w:sz w:val="24"/>
          <w:szCs w:val="24"/>
          <w:lang w:val="en-US"/>
        </w:rPr>
        <w:t>Journal of Educational Psychology</w:t>
      </w:r>
      <w:r>
        <w:rPr>
          <w:i/>
          <w:sz w:val="24"/>
          <w:szCs w:val="24"/>
          <w:lang w:val="en-US"/>
        </w:rPr>
        <w:t>, 111</w:t>
      </w:r>
      <w:r w:rsidRPr="00231902">
        <w:rPr>
          <w:sz w:val="24"/>
          <w:szCs w:val="24"/>
          <w:lang w:val="en-US"/>
        </w:rPr>
        <w:t>, 1396-1405</w:t>
      </w:r>
      <w:r>
        <w:rPr>
          <w:sz w:val="24"/>
          <w:szCs w:val="24"/>
          <w:lang w:val="en-US"/>
        </w:rPr>
        <w:t>.</w:t>
      </w:r>
      <w:r>
        <w:rPr>
          <w:i/>
          <w:sz w:val="24"/>
          <w:szCs w:val="24"/>
          <w:lang w:val="en-US"/>
        </w:rPr>
        <w:t xml:space="preserve"> </w:t>
      </w:r>
      <w:proofErr w:type="spellStart"/>
      <w:r>
        <w:rPr>
          <w:sz w:val="24"/>
          <w:szCs w:val="24"/>
          <w:lang w:val="en-US"/>
        </w:rPr>
        <w:t>doi</w:t>
      </w:r>
      <w:proofErr w:type="spellEnd"/>
      <w:r>
        <w:rPr>
          <w:sz w:val="24"/>
          <w:szCs w:val="24"/>
          <w:lang w:val="en-US"/>
        </w:rPr>
        <w:t>: 1</w:t>
      </w:r>
      <w:r w:rsidRPr="008E4067">
        <w:rPr>
          <w:sz w:val="24"/>
          <w:szCs w:val="24"/>
          <w:lang w:val="en-US"/>
        </w:rPr>
        <w:t>0.1037/edu000035</w:t>
      </w:r>
    </w:p>
    <w:p w:rsidR="002261AD" w:rsidRPr="00B06974" w:rsidRDefault="002261AD" w:rsidP="002261AD">
      <w:pPr>
        <w:autoSpaceDE w:val="0"/>
        <w:autoSpaceDN w:val="0"/>
        <w:adjustRightInd w:val="0"/>
        <w:spacing w:line="240" w:lineRule="auto"/>
        <w:ind w:left="709" w:hanging="709"/>
        <w:rPr>
          <w:sz w:val="24"/>
          <w:szCs w:val="24"/>
          <w:lang w:val="en-US"/>
        </w:rPr>
      </w:pPr>
      <w:r w:rsidRPr="00231902">
        <w:rPr>
          <w:sz w:val="24"/>
          <w:szCs w:val="24"/>
          <w:lang w:val="en-US"/>
        </w:rPr>
        <w:t xml:space="preserve">Hoogerheide, V. Renkl, A., Fiorella, L., Paas, F., &amp; van Gog, T. (2019). </w:t>
      </w:r>
      <w:r w:rsidRPr="001C5DCB">
        <w:rPr>
          <w:sz w:val="24"/>
          <w:szCs w:val="24"/>
          <w:lang w:val="en-US"/>
        </w:rPr>
        <w:t xml:space="preserve">Enhancing example-based learning: Teaching on video increases arousal and improves problem-solving performance. </w:t>
      </w:r>
      <w:r w:rsidRPr="00B06974">
        <w:rPr>
          <w:i/>
          <w:sz w:val="24"/>
          <w:szCs w:val="24"/>
          <w:lang w:val="en-US"/>
        </w:rPr>
        <w:t xml:space="preserve">Journal of Educational Psychology, 111, </w:t>
      </w:r>
      <w:r w:rsidRPr="00B06974">
        <w:rPr>
          <w:sz w:val="24"/>
          <w:szCs w:val="24"/>
          <w:lang w:val="en-US"/>
        </w:rPr>
        <w:t xml:space="preserve">45-56. </w:t>
      </w:r>
      <w:proofErr w:type="spellStart"/>
      <w:r w:rsidRPr="00B06974">
        <w:rPr>
          <w:sz w:val="24"/>
          <w:szCs w:val="24"/>
          <w:lang w:val="en-US"/>
        </w:rPr>
        <w:t>doi</w:t>
      </w:r>
      <w:proofErr w:type="spellEnd"/>
      <w:r w:rsidRPr="00B06974">
        <w:rPr>
          <w:sz w:val="24"/>
          <w:szCs w:val="24"/>
          <w:lang w:val="en-US"/>
        </w:rPr>
        <w:t xml:space="preserve">: 10.1037/edu0000272 </w:t>
      </w:r>
    </w:p>
    <w:p w:rsidR="00B92E5F" w:rsidRPr="00B92E5F" w:rsidRDefault="00B92E5F" w:rsidP="00B92E5F">
      <w:pPr>
        <w:autoSpaceDE w:val="0"/>
        <w:autoSpaceDN w:val="0"/>
        <w:adjustRightInd w:val="0"/>
        <w:spacing w:line="240" w:lineRule="auto"/>
        <w:ind w:left="709" w:hanging="709"/>
        <w:jc w:val="both"/>
        <w:rPr>
          <w:sz w:val="24"/>
          <w:szCs w:val="24"/>
          <w:lang w:val="en-US"/>
        </w:rPr>
      </w:pPr>
      <w:r w:rsidRPr="00B06974">
        <w:rPr>
          <w:sz w:val="24"/>
          <w:szCs w:val="24"/>
          <w:lang w:val="en-US"/>
        </w:rPr>
        <w:lastRenderedPageBreak/>
        <w:t xml:space="preserve">Lindner, M. A., Eitel, A., Strobel, B., &amp; </w:t>
      </w:r>
      <w:proofErr w:type="spellStart"/>
      <w:r w:rsidRPr="00B06974">
        <w:rPr>
          <w:sz w:val="24"/>
          <w:szCs w:val="24"/>
          <w:lang w:val="en-US"/>
        </w:rPr>
        <w:t>Köller</w:t>
      </w:r>
      <w:proofErr w:type="spellEnd"/>
      <w:r w:rsidRPr="00B06974">
        <w:rPr>
          <w:sz w:val="24"/>
          <w:szCs w:val="24"/>
          <w:lang w:val="en-US"/>
        </w:rPr>
        <w:t xml:space="preserve">, O. (2017). </w:t>
      </w:r>
      <w:r w:rsidRPr="00B92E5F">
        <w:rPr>
          <w:sz w:val="24"/>
          <w:szCs w:val="24"/>
          <w:lang w:val="en-US"/>
        </w:rPr>
        <w:t>Identifying proc</w:t>
      </w:r>
      <w:r>
        <w:rPr>
          <w:sz w:val="24"/>
          <w:szCs w:val="24"/>
          <w:lang w:val="en-US"/>
        </w:rPr>
        <w:t xml:space="preserve">esses underlying the </w:t>
      </w:r>
      <w:proofErr w:type="spellStart"/>
      <w:r>
        <w:rPr>
          <w:sz w:val="24"/>
          <w:szCs w:val="24"/>
          <w:lang w:val="en-US"/>
        </w:rPr>
        <w:t>multimedia</w:t>
      </w:r>
      <w:r w:rsidRPr="00B92E5F">
        <w:rPr>
          <w:sz w:val="24"/>
          <w:szCs w:val="24"/>
          <w:lang w:val="en-US"/>
        </w:rPr>
        <w:t>effect</w:t>
      </w:r>
      <w:proofErr w:type="spellEnd"/>
      <w:r w:rsidRPr="00B92E5F">
        <w:rPr>
          <w:sz w:val="24"/>
          <w:szCs w:val="24"/>
          <w:lang w:val="en-US"/>
        </w:rPr>
        <w:t xml:space="preserve"> in testing: An eye-mov</w:t>
      </w:r>
      <w:r>
        <w:rPr>
          <w:sz w:val="24"/>
          <w:szCs w:val="24"/>
          <w:lang w:val="en-US"/>
        </w:rPr>
        <w:t xml:space="preserve">ement analysis. </w:t>
      </w:r>
      <w:r w:rsidRPr="00B92E5F">
        <w:rPr>
          <w:i/>
          <w:iCs/>
          <w:sz w:val="24"/>
          <w:szCs w:val="24"/>
          <w:lang w:val="en-US"/>
        </w:rPr>
        <w:t>Learning and Instruction, 47</w:t>
      </w:r>
      <w:r w:rsidRPr="00B92E5F">
        <w:rPr>
          <w:sz w:val="24"/>
          <w:szCs w:val="24"/>
          <w:lang w:val="en-US"/>
        </w:rPr>
        <w:t>, 91-102.</w:t>
      </w:r>
      <w:r>
        <w:rPr>
          <w:sz w:val="24"/>
          <w:szCs w:val="24"/>
          <w:lang w:val="en-US"/>
        </w:rPr>
        <w:t xml:space="preserve"> </w:t>
      </w:r>
      <w:r w:rsidRPr="00B92E5F">
        <w:rPr>
          <w:sz w:val="24"/>
          <w:szCs w:val="24"/>
          <w:lang w:val="en-US"/>
        </w:rPr>
        <w:t>dx.doi.org/10.1016/j.learninstruc.2016.10.007</w:t>
      </w:r>
    </w:p>
    <w:p w:rsidR="002261AD" w:rsidRPr="002261AD" w:rsidRDefault="002261AD" w:rsidP="002261AD">
      <w:pPr>
        <w:shd w:val="clear" w:color="auto" w:fill="FFFFFF"/>
        <w:spacing w:line="240" w:lineRule="auto"/>
        <w:ind w:left="709" w:hanging="709"/>
        <w:rPr>
          <w:sz w:val="24"/>
          <w:szCs w:val="24"/>
          <w:lang w:val="en-US"/>
        </w:rPr>
      </w:pPr>
      <w:proofErr w:type="spellStart"/>
      <w:r w:rsidRPr="00D4463E">
        <w:rPr>
          <w:sz w:val="24"/>
          <w:szCs w:val="24"/>
        </w:rPr>
        <w:t>Ohst</w:t>
      </w:r>
      <w:proofErr w:type="spellEnd"/>
      <w:r>
        <w:rPr>
          <w:sz w:val="24"/>
          <w:szCs w:val="24"/>
        </w:rPr>
        <w:t>,</w:t>
      </w:r>
      <w:r w:rsidRPr="00D4463E">
        <w:rPr>
          <w:sz w:val="24"/>
          <w:szCs w:val="24"/>
        </w:rPr>
        <w:t xml:space="preserve"> A., </w:t>
      </w:r>
      <w:proofErr w:type="spellStart"/>
      <w:proofErr w:type="gramStart"/>
      <w:r w:rsidRPr="00D4463E">
        <w:rPr>
          <w:sz w:val="24"/>
          <w:szCs w:val="24"/>
        </w:rPr>
        <w:t>Fondu</w:t>
      </w:r>
      <w:proofErr w:type="spellEnd"/>
      <w:r>
        <w:rPr>
          <w:sz w:val="24"/>
          <w:szCs w:val="24"/>
        </w:rPr>
        <w:t xml:space="preserve"> </w:t>
      </w:r>
      <w:r w:rsidRPr="00D4463E">
        <w:rPr>
          <w:sz w:val="24"/>
          <w:szCs w:val="24"/>
        </w:rPr>
        <w:t xml:space="preserve"> B.</w:t>
      </w:r>
      <w:proofErr w:type="gramEnd"/>
      <w:r>
        <w:rPr>
          <w:sz w:val="24"/>
          <w:szCs w:val="24"/>
        </w:rPr>
        <w:t xml:space="preserve"> </w:t>
      </w:r>
      <w:r w:rsidRPr="00D4463E">
        <w:rPr>
          <w:sz w:val="24"/>
          <w:szCs w:val="24"/>
        </w:rPr>
        <w:t>M.</w:t>
      </w:r>
      <w:r>
        <w:rPr>
          <w:sz w:val="24"/>
          <w:szCs w:val="24"/>
        </w:rPr>
        <w:t xml:space="preserve"> </w:t>
      </w:r>
      <w:r w:rsidRPr="00D4463E">
        <w:rPr>
          <w:sz w:val="24"/>
          <w:szCs w:val="24"/>
        </w:rPr>
        <w:t>E., Nückles</w:t>
      </w:r>
      <w:r>
        <w:rPr>
          <w:sz w:val="24"/>
          <w:szCs w:val="24"/>
        </w:rPr>
        <w:t>,</w:t>
      </w:r>
      <w:r w:rsidRPr="00D4463E">
        <w:rPr>
          <w:sz w:val="24"/>
          <w:szCs w:val="24"/>
        </w:rPr>
        <w:t xml:space="preserve"> M., </w:t>
      </w:r>
      <w:r>
        <w:rPr>
          <w:sz w:val="24"/>
          <w:szCs w:val="24"/>
        </w:rPr>
        <w:t xml:space="preserve">&amp; Renkl, </w:t>
      </w:r>
      <w:r w:rsidRPr="00D4463E">
        <w:rPr>
          <w:sz w:val="24"/>
          <w:szCs w:val="24"/>
        </w:rPr>
        <w:t>A. (2019) Erleichterung der Anwendbarkeit von Wissen aus einem Vortraining durch ein</w:t>
      </w:r>
      <w:r>
        <w:rPr>
          <w:sz w:val="24"/>
          <w:szCs w:val="24"/>
        </w:rPr>
        <w:t xml:space="preserve">e </w:t>
      </w:r>
      <w:proofErr w:type="spellStart"/>
      <w:r>
        <w:rPr>
          <w:sz w:val="24"/>
          <w:szCs w:val="24"/>
        </w:rPr>
        <w:t>Prozeduralisierungshilfe</w:t>
      </w:r>
      <w:proofErr w:type="spellEnd"/>
      <w:r>
        <w:rPr>
          <w:sz w:val="24"/>
          <w:szCs w:val="24"/>
        </w:rPr>
        <w:t xml:space="preserve">. In T. Leuders, M. Nückles, S. </w:t>
      </w:r>
      <w:proofErr w:type="spellStart"/>
      <w:r>
        <w:rPr>
          <w:sz w:val="24"/>
          <w:szCs w:val="24"/>
        </w:rPr>
        <w:t>Mikelskis</w:t>
      </w:r>
      <w:proofErr w:type="spellEnd"/>
      <w:r>
        <w:rPr>
          <w:sz w:val="24"/>
          <w:szCs w:val="24"/>
        </w:rPr>
        <w:t>-Seifert, &amp; K. Philipp</w:t>
      </w:r>
      <w:r w:rsidRPr="00D4463E">
        <w:rPr>
          <w:sz w:val="24"/>
          <w:szCs w:val="24"/>
        </w:rPr>
        <w:t xml:space="preserve"> (</w:t>
      </w:r>
      <w:r>
        <w:rPr>
          <w:sz w:val="24"/>
          <w:szCs w:val="24"/>
        </w:rPr>
        <w:t>Eds.</w:t>
      </w:r>
      <w:r w:rsidRPr="00D4463E">
        <w:rPr>
          <w:sz w:val="24"/>
          <w:szCs w:val="24"/>
        </w:rPr>
        <w:t>)</w:t>
      </w:r>
      <w:r>
        <w:rPr>
          <w:sz w:val="24"/>
          <w:szCs w:val="24"/>
        </w:rPr>
        <w:t>,</w:t>
      </w:r>
      <w:r w:rsidRPr="00D4463E">
        <w:rPr>
          <w:sz w:val="24"/>
          <w:szCs w:val="24"/>
        </w:rPr>
        <w:t xml:space="preserve"> </w:t>
      </w:r>
      <w:r w:rsidRPr="00D4463E">
        <w:rPr>
          <w:i/>
          <w:sz w:val="24"/>
          <w:szCs w:val="24"/>
        </w:rPr>
        <w:t>Pädagogische Professionalität in Mathematik und Naturwissenschaften</w:t>
      </w:r>
      <w:r>
        <w:rPr>
          <w:sz w:val="24"/>
          <w:szCs w:val="24"/>
        </w:rPr>
        <w:t xml:space="preserve"> (pp-237-263). </w:t>
      </w:r>
      <w:r w:rsidRPr="002261AD">
        <w:rPr>
          <w:sz w:val="24"/>
          <w:szCs w:val="24"/>
          <w:lang w:val="en-US"/>
        </w:rPr>
        <w:t>Springer: Wiesbaden.</w:t>
      </w:r>
    </w:p>
    <w:p w:rsidR="002261AD" w:rsidRDefault="002261AD" w:rsidP="002261AD">
      <w:pPr>
        <w:tabs>
          <w:tab w:val="left" w:pos="1344"/>
        </w:tabs>
        <w:autoSpaceDE w:val="0"/>
        <w:autoSpaceDN w:val="0"/>
        <w:adjustRightInd w:val="0"/>
        <w:spacing w:line="240" w:lineRule="auto"/>
        <w:ind w:left="709" w:hanging="709"/>
        <w:rPr>
          <w:sz w:val="24"/>
          <w:szCs w:val="24"/>
          <w:lang w:val="en-US"/>
        </w:rPr>
      </w:pPr>
      <w:r w:rsidRPr="002261AD">
        <w:rPr>
          <w:sz w:val="24"/>
          <w:szCs w:val="24"/>
          <w:lang w:val="en-US"/>
        </w:rPr>
        <w:t xml:space="preserve">Renkl, A. &amp; Eitel, A. (2019). </w:t>
      </w:r>
      <w:r>
        <w:rPr>
          <w:sz w:val="24"/>
          <w:szCs w:val="24"/>
          <w:lang w:val="en-US"/>
        </w:rPr>
        <w:t>Self-explaining: Learning about principles and their a</w:t>
      </w:r>
      <w:r w:rsidRPr="0055747C">
        <w:rPr>
          <w:sz w:val="24"/>
          <w:szCs w:val="24"/>
          <w:lang w:val="en-US"/>
        </w:rPr>
        <w:t>pplication</w:t>
      </w:r>
      <w:r>
        <w:rPr>
          <w:sz w:val="24"/>
          <w:szCs w:val="24"/>
          <w:lang w:val="en-US"/>
        </w:rPr>
        <w:t xml:space="preserve">. </w:t>
      </w:r>
      <w:r w:rsidRPr="00267E29">
        <w:rPr>
          <w:sz w:val="24"/>
          <w:szCs w:val="24"/>
          <w:lang w:val="en-US"/>
        </w:rPr>
        <w:t>In J. Dunlosky &amp; K. Rawson (Eds.),</w:t>
      </w:r>
      <w:r>
        <w:rPr>
          <w:sz w:val="24"/>
          <w:szCs w:val="24"/>
          <w:lang w:val="en-US"/>
        </w:rPr>
        <w:t xml:space="preserve"> </w:t>
      </w:r>
      <w:r w:rsidRPr="0055747C">
        <w:rPr>
          <w:i/>
          <w:sz w:val="24"/>
          <w:szCs w:val="24"/>
          <w:lang w:val="en-US"/>
        </w:rPr>
        <w:t>Cambridge handbook and cognition and education</w:t>
      </w:r>
      <w:r>
        <w:rPr>
          <w:i/>
          <w:sz w:val="24"/>
          <w:szCs w:val="24"/>
          <w:lang w:val="en-US"/>
        </w:rPr>
        <w:t xml:space="preserve"> </w:t>
      </w:r>
      <w:r>
        <w:rPr>
          <w:sz w:val="24"/>
          <w:szCs w:val="24"/>
          <w:lang w:val="en-US"/>
        </w:rPr>
        <w:t xml:space="preserve">(pp. 528-549). New York, NY: Cambridge University Press. </w:t>
      </w:r>
    </w:p>
    <w:p w:rsidR="002261AD" w:rsidRDefault="002261AD" w:rsidP="002261AD">
      <w:pPr>
        <w:tabs>
          <w:tab w:val="left" w:pos="1344"/>
        </w:tabs>
        <w:autoSpaceDE w:val="0"/>
        <w:autoSpaceDN w:val="0"/>
        <w:adjustRightInd w:val="0"/>
        <w:spacing w:line="240" w:lineRule="auto"/>
        <w:ind w:left="709" w:hanging="709"/>
        <w:rPr>
          <w:i/>
          <w:sz w:val="24"/>
          <w:szCs w:val="24"/>
          <w:lang w:val="en-US"/>
        </w:rPr>
      </w:pPr>
      <w:proofErr w:type="spellStart"/>
      <w:r w:rsidRPr="002261AD">
        <w:rPr>
          <w:sz w:val="24"/>
          <w:szCs w:val="24"/>
          <w:lang w:val="en-US"/>
        </w:rPr>
        <w:t>Rieche</w:t>
      </w:r>
      <w:proofErr w:type="spellEnd"/>
      <w:r w:rsidRPr="002261AD">
        <w:rPr>
          <w:sz w:val="24"/>
          <w:szCs w:val="24"/>
          <w:lang w:val="en-US"/>
        </w:rPr>
        <w:t xml:space="preserve">, H., Leuders, T, &amp; Renkl, A. (2019). </w:t>
      </w:r>
      <w:r w:rsidRPr="005D42A3">
        <w:rPr>
          <w:sz w:val="24"/>
          <w:szCs w:val="24"/>
          <w:lang w:val="en-US"/>
        </w:rPr>
        <w:t xml:space="preserve">If a student thinks, “I'm not a math person”, do preservice teachers notice? </w:t>
      </w:r>
      <w:r w:rsidRPr="005D42A3">
        <w:rPr>
          <w:i/>
          <w:sz w:val="24"/>
          <w:szCs w:val="24"/>
          <w:lang w:val="en-US"/>
        </w:rPr>
        <w:t>European Journal of Science and Mathematics Education</w:t>
      </w:r>
      <w:r>
        <w:rPr>
          <w:i/>
          <w:sz w:val="24"/>
          <w:szCs w:val="24"/>
          <w:lang w:val="en-US"/>
        </w:rPr>
        <w:t xml:space="preserve">, 7, </w:t>
      </w:r>
      <w:r>
        <w:rPr>
          <w:sz w:val="24"/>
          <w:szCs w:val="24"/>
          <w:lang w:val="en-US"/>
        </w:rPr>
        <w:t>32-49</w:t>
      </w:r>
      <w:r w:rsidRPr="005D42A3">
        <w:rPr>
          <w:i/>
          <w:sz w:val="24"/>
          <w:szCs w:val="24"/>
          <w:lang w:val="en-US"/>
        </w:rPr>
        <w:t>.</w:t>
      </w:r>
    </w:p>
    <w:p w:rsidR="00B60BCC" w:rsidRPr="00B60BCC" w:rsidRDefault="00B60BCC" w:rsidP="00B60BCC">
      <w:pPr>
        <w:tabs>
          <w:tab w:val="left" w:pos="1344"/>
        </w:tabs>
        <w:autoSpaceDE w:val="0"/>
        <w:autoSpaceDN w:val="0"/>
        <w:adjustRightInd w:val="0"/>
        <w:spacing w:line="240" w:lineRule="auto"/>
        <w:ind w:left="709" w:hanging="709"/>
        <w:rPr>
          <w:sz w:val="24"/>
          <w:szCs w:val="24"/>
          <w:lang w:val="en-US"/>
        </w:rPr>
      </w:pPr>
      <w:proofErr w:type="spellStart"/>
      <w:r>
        <w:rPr>
          <w:sz w:val="24"/>
          <w:szCs w:val="24"/>
        </w:rPr>
        <w:t>S</w:t>
      </w:r>
      <w:r w:rsidRPr="00B60BCC">
        <w:rPr>
          <w:sz w:val="24"/>
          <w:szCs w:val="24"/>
        </w:rPr>
        <w:t>chmidgall</w:t>
      </w:r>
      <w:proofErr w:type="spellEnd"/>
      <w:r w:rsidRPr="00B60BCC">
        <w:rPr>
          <w:sz w:val="24"/>
          <w:szCs w:val="24"/>
        </w:rPr>
        <w:t>, S. P.,</w:t>
      </w:r>
      <w:r>
        <w:rPr>
          <w:sz w:val="24"/>
          <w:szCs w:val="24"/>
        </w:rPr>
        <w:t xml:space="preserve"> Eitel, A., &amp; Scheiter, K. (2019</w:t>
      </w:r>
      <w:r w:rsidRPr="00B60BCC">
        <w:rPr>
          <w:sz w:val="24"/>
          <w:szCs w:val="24"/>
        </w:rPr>
        <w:t xml:space="preserve">). </w:t>
      </w:r>
      <w:r w:rsidRPr="00B60BCC">
        <w:rPr>
          <w:sz w:val="24"/>
          <w:szCs w:val="24"/>
          <w:lang w:val="en-US"/>
        </w:rPr>
        <w:t>Why do learners who draw perform well? Investiga</w:t>
      </w:r>
      <w:r>
        <w:rPr>
          <w:sz w:val="24"/>
          <w:szCs w:val="24"/>
          <w:lang w:val="en-US"/>
        </w:rPr>
        <w:t xml:space="preserve">ting the role of visualization, generation </w:t>
      </w:r>
      <w:r w:rsidRPr="00B60BCC">
        <w:rPr>
          <w:sz w:val="24"/>
          <w:szCs w:val="24"/>
          <w:lang w:val="en-US"/>
        </w:rPr>
        <w:t>and externalizatio</w:t>
      </w:r>
      <w:r>
        <w:rPr>
          <w:sz w:val="24"/>
          <w:szCs w:val="24"/>
          <w:lang w:val="en-US"/>
        </w:rPr>
        <w:t xml:space="preserve">n in learner-generated drawing. </w:t>
      </w:r>
      <w:r>
        <w:rPr>
          <w:i/>
          <w:iCs/>
          <w:sz w:val="24"/>
          <w:szCs w:val="24"/>
          <w:lang w:val="en-US"/>
        </w:rPr>
        <w:t xml:space="preserve">Learning and Instruction, 60, 138-153. </w:t>
      </w:r>
      <w:proofErr w:type="gramStart"/>
      <w:r w:rsidRPr="00B60BCC">
        <w:rPr>
          <w:sz w:val="24"/>
          <w:szCs w:val="24"/>
          <w:lang w:val="en-US"/>
        </w:rPr>
        <w:t>doi:10.1016/j.learninstruc</w:t>
      </w:r>
      <w:proofErr w:type="gramEnd"/>
      <w:r w:rsidRPr="00B60BCC">
        <w:rPr>
          <w:sz w:val="24"/>
          <w:szCs w:val="24"/>
          <w:lang w:val="en-US"/>
        </w:rPr>
        <w:t>.2018.01.006</w:t>
      </w:r>
    </w:p>
    <w:p w:rsidR="002261AD" w:rsidRPr="002261AD" w:rsidRDefault="002261AD" w:rsidP="002261AD">
      <w:pPr>
        <w:tabs>
          <w:tab w:val="left" w:pos="1344"/>
        </w:tabs>
        <w:autoSpaceDE w:val="0"/>
        <w:autoSpaceDN w:val="0"/>
        <w:adjustRightInd w:val="0"/>
        <w:spacing w:line="240" w:lineRule="auto"/>
        <w:ind w:left="709" w:hanging="709"/>
        <w:rPr>
          <w:sz w:val="24"/>
          <w:szCs w:val="24"/>
          <w:lang w:val="en-US"/>
        </w:rPr>
      </w:pPr>
      <w:proofErr w:type="spellStart"/>
      <w:r w:rsidRPr="00E56F3A">
        <w:rPr>
          <w:sz w:val="24"/>
          <w:szCs w:val="24"/>
          <w:lang w:val="en-US"/>
        </w:rPr>
        <w:t>Spinath</w:t>
      </w:r>
      <w:proofErr w:type="spellEnd"/>
      <w:r>
        <w:rPr>
          <w:sz w:val="24"/>
          <w:szCs w:val="24"/>
          <w:lang w:val="en-US"/>
        </w:rPr>
        <w:t xml:space="preserve">, B., &amp; Renkl, A. (Eds.). </w:t>
      </w:r>
      <w:r w:rsidRPr="00E56F3A">
        <w:rPr>
          <w:sz w:val="24"/>
          <w:szCs w:val="24"/>
        </w:rPr>
        <w:t>(2019). Motivationsinterventionen – Lernen aus erwartungswidrigen Befunden oder warum immer etwas rauskommt.</w:t>
      </w:r>
      <w:r>
        <w:rPr>
          <w:sz w:val="24"/>
          <w:szCs w:val="24"/>
        </w:rPr>
        <w:t xml:space="preserve"> </w:t>
      </w:r>
      <w:proofErr w:type="spellStart"/>
      <w:r w:rsidRPr="002261AD">
        <w:rPr>
          <w:i/>
          <w:sz w:val="24"/>
          <w:szCs w:val="24"/>
          <w:lang w:val="en-US"/>
        </w:rPr>
        <w:t>Unterrichtswissenschaft</w:t>
      </w:r>
      <w:proofErr w:type="spellEnd"/>
      <w:r w:rsidRPr="002261AD">
        <w:rPr>
          <w:i/>
          <w:sz w:val="24"/>
          <w:szCs w:val="24"/>
          <w:lang w:val="en-US"/>
        </w:rPr>
        <w:t>, 47</w:t>
      </w:r>
      <w:r w:rsidRPr="002261AD">
        <w:rPr>
          <w:sz w:val="24"/>
          <w:szCs w:val="24"/>
          <w:lang w:val="en-US"/>
        </w:rPr>
        <w:t xml:space="preserve">, 267-366. </w:t>
      </w:r>
    </w:p>
    <w:p w:rsidR="002261AD" w:rsidRDefault="002261AD" w:rsidP="002261AD">
      <w:pPr>
        <w:tabs>
          <w:tab w:val="left" w:pos="1344"/>
        </w:tabs>
        <w:autoSpaceDE w:val="0"/>
        <w:autoSpaceDN w:val="0"/>
        <w:adjustRightInd w:val="0"/>
        <w:spacing w:line="240" w:lineRule="auto"/>
        <w:ind w:left="709" w:hanging="709"/>
        <w:rPr>
          <w:sz w:val="24"/>
          <w:szCs w:val="24"/>
          <w:lang w:val="en-US"/>
        </w:rPr>
      </w:pPr>
      <w:r w:rsidRPr="002261AD">
        <w:rPr>
          <w:sz w:val="24"/>
          <w:szCs w:val="24"/>
          <w:lang w:val="en-US"/>
        </w:rPr>
        <w:t xml:space="preserve">Van Gog, T., Rummel, N., &amp; Renkl, A. (2019). Learning how to </w:t>
      </w:r>
      <w:r>
        <w:rPr>
          <w:sz w:val="24"/>
          <w:szCs w:val="24"/>
          <w:lang w:val="en-US"/>
        </w:rPr>
        <w:t>solve problems by studying examples.</w:t>
      </w:r>
      <w:r w:rsidRPr="00267E29">
        <w:rPr>
          <w:sz w:val="24"/>
          <w:szCs w:val="24"/>
          <w:lang w:val="en-US"/>
        </w:rPr>
        <w:t xml:space="preserve"> In J. Dunlosky &amp; K. Rawson (Eds.),</w:t>
      </w:r>
      <w:r>
        <w:rPr>
          <w:sz w:val="24"/>
          <w:szCs w:val="24"/>
          <w:lang w:val="en-US"/>
        </w:rPr>
        <w:t xml:space="preserve"> </w:t>
      </w:r>
      <w:r w:rsidRPr="0055747C">
        <w:rPr>
          <w:i/>
          <w:sz w:val="24"/>
          <w:szCs w:val="24"/>
          <w:lang w:val="en-US"/>
        </w:rPr>
        <w:t>Cambridge handbook and cognition and education</w:t>
      </w:r>
      <w:r>
        <w:rPr>
          <w:sz w:val="24"/>
          <w:szCs w:val="24"/>
          <w:lang w:val="en-US"/>
        </w:rPr>
        <w:t xml:space="preserve"> (pp. 183-208). New York, NY: Cambridge University Press. </w:t>
      </w:r>
    </w:p>
    <w:p w:rsidR="002261AD" w:rsidRPr="00B06974" w:rsidRDefault="002261AD" w:rsidP="002261AD">
      <w:pPr>
        <w:tabs>
          <w:tab w:val="left" w:pos="1344"/>
        </w:tabs>
        <w:autoSpaceDE w:val="0"/>
        <w:autoSpaceDN w:val="0"/>
        <w:adjustRightInd w:val="0"/>
        <w:spacing w:line="240" w:lineRule="auto"/>
        <w:ind w:left="709" w:hanging="709"/>
        <w:rPr>
          <w:sz w:val="24"/>
          <w:szCs w:val="24"/>
          <w:lang w:val="en-US"/>
        </w:rPr>
      </w:pPr>
      <w:proofErr w:type="spellStart"/>
      <w:r w:rsidRPr="002261AD">
        <w:rPr>
          <w:sz w:val="24"/>
          <w:szCs w:val="24"/>
          <w:lang w:val="en-US"/>
        </w:rPr>
        <w:t>Zeeb</w:t>
      </w:r>
      <w:proofErr w:type="spellEnd"/>
      <w:r w:rsidRPr="002261AD">
        <w:rPr>
          <w:sz w:val="24"/>
          <w:szCs w:val="24"/>
          <w:lang w:val="en-US"/>
        </w:rPr>
        <w:t xml:space="preserve">, H., </w:t>
      </w:r>
      <w:proofErr w:type="spellStart"/>
      <w:r w:rsidRPr="002261AD">
        <w:rPr>
          <w:sz w:val="24"/>
          <w:szCs w:val="24"/>
          <w:lang w:val="en-US"/>
        </w:rPr>
        <w:t>Biwer</w:t>
      </w:r>
      <w:proofErr w:type="spellEnd"/>
      <w:r w:rsidRPr="002261AD">
        <w:rPr>
          <w:sz w:val="24"/>
          <w:szCs w:val="24"/>
          <w:lang w:val="en-US"/>
        </w:rPr>
        <w:t xml:space="preserve">, F., Brunner, G., Leuders, T., &amp; Renkl, A. (2019). </w:t>
      </w:r>
      <w:r w:rsidRPr="00B66AF8">
        <w:rPr>
          <w:sz w:val="24"/>
          <w:szCs w:val="24"/>
          <w:lang w:val="en-US"/>
        </w:rPr>
        <w:t xml:space="preserve">Make it relevant! How prior instructions foster the integration of teacher knowledge. </w:t>
      </w:r>
      <w:r w:rsidRPr="00B06974">
        <w:rPr>
          <w:i/>
          <w:iCs/>
          <w:sz w:val="24"/>
          <w:szCs w:val="24"/>
          <w:lang w:val="en-US"/>
        </w:rPr>
        <w:t>Instructional Science, 47</w:t>
      </w:r>
      <w:r w:rsidRPr="00B06974">
        <w:rPr>
          <w:sz w:val="24"/>
          <w:szCs w:val="24"/>
          <w:lang w:val="en-US"/>
        </w:rPr>
        <w:t xml:space="preserve">, 711-739. </w:t>
      </w:r>
      <w:proofErr w:type="spellStart"/>
      <w:r w:rsidRPr="00B06974">
        <w:rPr>
          <w:sz w:val="24"/>
          <w:szCs w:val="24"/>
          <w:lang w:val="en-US"/>
        </w:rPr>
        <w:t>Doi</w:t>
      </w:r>
      <w:proofErr w:type="spellEnd"/>
      <w:r w:rsidRPr="00B06974">
        <w:rPr>
          <w:sz w:val="24"/>
          <w:szCs w:val="24"/>
          <w:lang w:val="en-US"/>
        </w:rPr>
        <w:t>: 10.1007/S11251-019-09497-Y</w:t>
      </w:r>
    </w:p>
    <w:p w:rsidR="00575787" w:rsidRPr="00FE22A7" w:rsidRDefault="00575787" w:rsidP="00575787">
      <w:pPr>
        <w:tabs>
          <w:tab w:val="left" w:pos="1344"/>
        </w:tabs>
        <w:autoSpaceDE w:val="0"/>
        <w:autoSpaceDN w:val="0"/>
        <w:adjustRightInd w:val="0"/>
        <w:spacing w:line="240" w:lineRule="auto"/>
        <w:ind w:left="709" w:hanging="709"/>
        <w:rPr>
          <w:sz w:val="24"/>
          <w:szCs w:val="24"/>
          <w:lang w:val="en-US"/>
        </w:rPr>
      </w:pPr>
    </w:p>
    <w:p w:rsidR="00575787" w:rsidRPr="00575787" w:rsidRDefault="00575787" w:rsidP="00575787">
      <w:pPr>
        <w:autoSpaceDE w:val="0"/>
        <w:autoSpaceDN w:val="0"/>
        <w:adjustRightInd w:val="0"/>
        <w:spacing w:line="240" w:lineRule="auto"/>
        <w:ind w:left="709" w:hanging="709"/>
        <w:rPr>
          <w:i/>
          <w:sz w:val="24"/>
          <w:szCs w:val="24"/>
          <w:lang w:val="en-US"/>
        </w:rPr>
      </w:pPr>
      <w:r w:rsidRPr="00575787">
        <w:rPr>
          <w:i/>
          <w:sz w:val="24"/>
          <w:szCs w:val="24"/>
          <w:lang w:val="en-US"/>
        </w:rPr>
        <w:t>2018</w:t>
      </w:r>
    </w:p>
    <w:p w:rsidR="00575787" w:rsidRPr="000D78CA" w:rsidRDefault="00575787" w:rsidP="00575787">
      <w:pPr>
        <w:spacing w:line="240" w:lineRule="auto"/>
        <w:ind w:left="709" w:hanging="709"/>
        <w:rPr>
          <w:sz w:val="24"/>
          <w:szCs w:val="24"/>
          <w:lang w:val="en-US"/>
        </w:rPr>
      </w:pPr>
      <w:r w:rsidRPr="00B06974">
        <w:rPr>
          <w:sz w:val="24"/>
          <w:szCs w:val="24"/>
          <w:lang w:val="en-US"/>
        </w:rPr>
        <w:t xml:space="preserve">Endres, T., </w:t>
      </w:r>
      <w:proofErr w:type="spellStart"/>
      <w:r w:rsidRPr="00B06974">
        <w:rPr>
          <w:sz w:val="24"/>
          <w:szCs w:val="24"/>
          <w:lang w:val="en-US"/>
        </w:rPr>
        <w:t>Leber</w:t>
      </w:r>
      <w:proofErr w:type="spellEnd"/>
      <w:r w:rsidRPr="00B06974">
        <w:rPr>
          <w:sz w:val="24"/>
          <w:szCs w:val="24"/>
          <w:lang w:val="en-US"/>
        </w:rPr>
        <w:t xml:space="preserve">, J., &amp; Renkl, A. (2018). </w:t>
      </w:r>
      <w:r w:rsidRPr="00575787">
        <w:rPr>
          <w:sz w:val="24"/>
          <w:szCs w:val="24"/>
          <w:lang w:val="en-US"/>
        </w:rPr>
        <w:t xml:space="preserve">Successful learning at university – an adaptive </w:t>
      </w:r>
      <w:r w:rsidRPr="000D78CA">
        <w:rPr>
          <w:sz w:val="24"/>
          <w:szCs w:val="24"/>
          <w:lang w:val="en-US"/>
        </w:rPr>
        <w:t>online learning strategies training for freshmen.</w:t>
      </w:r>
      <w:r>
        <w:rPr>
          <w:sz w:val="24"/>
          <w:szCs w:val="24"/>
          <w:lang w:val="en-US"/>
        </w:rPr>
        <w:t xml:space="preserve"> </w:t>
      </w:r>
      <w:r w:rsidRPr="000D78CA">
        <w:rPr>
          <w:sz w:val="24"/>
          <w:szCs w:val="24"/>
          <w:lang w:val="en-US"/>
        </w:rPr>
        <w:t xml:space="preserve">Pixel (Ed.), </w:t>
      </w:r>
      <w:r w:rsidRPr="000D78CA">
        <w:rPr>
          <w:i/>
          <w:sz w:val="24"/>
          <w:szCs w:val="24"/>
          <w:lang w:val="en-US"/>
        </w:rPr>
        <w:t>The future of education</w:t>
      </w:r>
      <w:r w:rsidRPr="000D78CA">
        <w:rPr>
          <w:sz w:val="24"/>
          <w:szCs w:val="24"/>
          <w:lang w:val="en-US"/>
        </w:rPr>
        <w:t xml:space="preserve"> </w:t>
      </w:r>
      <w:r>
        <w:rPr>
          <w:sz w:val="24"/>
          <w:szCs w:val="24"/>
          <w:lang w:val="en-US"/>
        </w:rPr>
        <w:t xml:space="preserve">(8th ed.) </w:t>
      </w:r>
      <w:r w:rsidRPr="000D78CA">
        <w:rPr>
          <w:sz w:val="24"/>
          <w:szCs w:val="24"/>
          <w:lang w:val="en-US"/>
        </w:rPr>
        <w:t xml:space="preserve">(pp. 124-128). </w:t>
      </w:r>
      <w:proofErr w:type="spellStart"/>
      <w:r>
        <w:rPr>
          <w:sz w:val="24"/>
          <w:szCs w:val="24"/>
          <w:lang w:val="en-US"/>
        </w:rPr>
        <w:t>Padova</w:t>
      </w:r>
      <w:proofErr w:type="spellEnd"/>
      <w:r>
        <w:rPr>
          <w:sz w:val="24"/>
          <w:szCs w:val="24"/>
          <w:lang w:val="en-US"/>
        </w:rPr>
        <w:t>, I: libreriauniversitaria.it.</w:t>
      </w:r>
    </w:p>
    <w:p w:rsidR="00575787" w:rsidRPr="00575787" w:rsidRDefault="00575787" w:rsidP="00575787">
      <w:pPr>
        <w:autoSpaceDE w:val="0"/>
        <w:autoSpaceDN w:val="0"/>
        <w:adjustRightInd w:val="0"/>
        <w:spacing w:line="240" w:lineRule="auto"/>
        <w:ind w:left="709" w:hanging="709"/>
        <w:rPr>
          <w:sz w:val="24"/>
          <w:szCs w:val="24"/>
          <w:lang w:val="en-US"/>
        </w:rPr>
      </w:pPr>
      <w:r w:rsidRPr="000D78CA">
        <w:rPr>
          <w:sz w:val="24"/>
          <w:szCs w:val="24"/>
          <w:lang w:val="en-US"/>
        </w:rPr>
        <w:t xml:space="preserve">Glogger-Frey, I., </w:t>
      </w:r>
      <w:proofErr w:type="spellStart"/>
      <w:r w:rsidRPr="000D78CA">
        <w:rPr>
          <w:sz w:val="24"/>
          <w:szCs w:val="24"/>
          <w:lang w:val="en-US"/>
        </w:rPr>
        <w:t>Ampatziadis</w:t>
      </w:r>
      <w:proofErr w:type="spellEnd"/>
      <w:r w:rsidRPr="000D78CA">
        <w:rPr>
          <w:sz w:val="24"/>
          <w:szCs w:val="24"/>
          <w:lang w:val="en-US"/>
        </w:rPr>
        <w:t xml:space="preserve">, Y., </w:t>
      </w:r>
      <w:proofErr w:type="spellStart"/>
      <w:r w:rsidRPr="000D78CA">
        <w:rPr>
          <w:sz w:val="24"/>
          <w:szCs w:val="24"/>
          <w:lang w:val="en-US"/>
        </w:rPr>
        <w:t>Ohst</w:t>
      </w:r>
      <w:proofErr w:type="spellEnd"/>
      <w:r w:rsidRPr="000D78CA">
        <w:rPr>
          <w:sz w:val="24"/>
          <w:szCs w:val="24"/>
          <w:lang w:val="en-US"/>
        </w:rPr>
        <w:t xml:space="preserve">, A. &amp; Renkl, A. (2018). </w:t>
      </w:r>
      <w:r w:rsidRPr="00A4674E">
        <w:rPr>
          <w:sz w:val="24"/>
          <w:szCs w:val="24"/>
          <w:lang w:val="en-GB"/>
        </w:rPr>
        <w:t xml:space="preserve">Future </w:t>
      </w:r>
      <w:r>
        <w:rPr>
          <w:sz w:val="24"/>
          <w:szCs w:val="24"/>
          <w:lang w:val="en-GB"/>
        </w:rPr>
        <w:t>t</w:t>
      </w:r>
      <w:r w:rsidRPr="00A4674E">
        <w:rPr>
          <w:sz w:val="24"/>
          <w:szCs w:val="24"/>
          <w:lang w:val="en-GB"/>
        </w:rPr>
        <w:t xml:space="preserve">eachers’ </w:t>
      </w:r>
      <w:r>
        <w:rPr>
          <w:sz w:val="24"/>
          <w:szCs w:val="24"/>
          <w:lang w:val="en-GB"/>
        </w:rPr>
        <w:t>k</w:t>
      </w:r>
      <w:r w:rsidRPr="00A4674E">
        <w:rPr>
          <w:sz w:val="24"/>
          <w:szCs w:val="24"/>
          <w:lang w:val="en-GB"/>
        </w:rPr>
        <w:t xml:space="preserve">nowledge about </w:t>
      </w:r>
      <w:r>
        <w:rPr>
          <w:sz w:val="24"/>
          <w:szCs w:val="24"/>
          <w:lang w:val="en-GB"/>
        </w:rPr>
        <w:t>l</w:t>
      </w:r>
      <w:r w:rsidRPr="00A4674E">
        <w:rPr>
          <w:sz w:val="24"/>
          <w:szCs w:val="24"/>
          <w:lang w:val="en-GB"/>
        </w:rPr>
        <w:t xml:space="preserve">earning </w:t>
      </w:r>
      <w:r>
        <w:rPr>
          <w:sz w:val="24"/>
          <w:szCs w:val="24"/>
          <w:lang w:val="en-GB"/>
        </w:rPr>
        <w:t>s</w:t>
      </w:r>
      <w:r w:rsidRPr="00A4674E">
        <w:rPr>
          <w:sz w:val="24"/>
          <w:szCs w:val="24"/>
          <w:lang w:val="en-GB"/>
        </w:rPr>
        <w:t xml:space="preserve">trategies: </w:t>
      </w:r>
      <w:proofErr w:type="spellStart"/>
      <w:r>
        <w:rPr>
          <w:sz w:val="24"/>
          <w:szCs w:val="24"/>
          <w:lang w:val="en-GB"/>
        </w:rPr>
        <w:t>M</w:t>
      </w:r>
      <w:r w:rsidRPr="00A4674E">
        <w:rPr>
          <w:sz w:val="24"/>
          <w:szCs w:val="24"/>
          <w:lang w:val="en-GB"/>
        </w:rPr>
        <w:t>isconcepts</w:t>
      </w:r>
      <w:proofErr w:type="spellEnd"/>
      <w:r w:rsidRPr="00A4674E">
        <w:rPr>
          <w:sz w:val="24"/>
          <w:szCs w:val="24"/>
          <w:lang w:val="en-GB"/>
        </w:rPr>
        <w:t xml:space="preserve"> and </w:t>
      </w:r>
      <w:r>
        <w:rPr>
          <w:sz w:val="24"/>
          <w:szCs w:val="24"/>
          <w:lang w:val="en-GB"/>
        </w:rPr>
        <w:t>k</w:t>
      </w:r>
      <w:r w:rsidRPr="00A4674E">
        <w:rPr>
          <w:sz w:val="24"/>
          <w:szCs w:val="24"/>
          <w:lang w:val="en-GB"/>
        </w:rPr>
        <w:t>nowledge-in-</w:t>
      </w:r>
      <w:r>
        <w:rPr>
          <w:sz w:val="24"/>
          <w:szCs w:val="24"/>
          <w:lang w:val="en-GB"/>
        </w:rPr>
        <w:t>p</w:t>
      </w:r>
      <w:r w:rsidRPr="00A4674E">
        <w:rPr>
          <w:sz w:val="24"/>
          <w:szCs w:val="24"/>
          <w:lang w:val="en-GB"/>
        </w:rPr>
        <w:t>ieces</w:t>
      </w:r>
      <w:r w:rsidRPr="00A4674E">
        <w:rPr>
          <w:i/>
          <w:sz w:val="24"/>
          <w:szCs w:val="24"/>
          <w:lang w:val="en-US"/>
        </w:rPr>
        <w:t>. Thinking Skills and Creativity</w:t>
      </w:r>
      <w:r>
        <w:rPr>
          <w:i/>
          <w:sz w:val="24"/>
          <w:szCs w:val="24"/>
          <w:lang w:val="en-US"/>
        </w:rPr>
        <w:t xml:space="preserve">, 28, </w:t>
      </w:r>
      <w:r w:rsidRPr="00923E6D">
        <w:rPr>
          <w:sz w:val="24"/>
          <w:szCs w:val="24"/>
          <w:lang w:val="en-US"/>
        </w:rPr>
        <w:t>41-55</w:t>
      </w:r>
      <w:r w:rsidRPr="00A4674E">
        <w:rPr>
          <w:i/>
          <w:sz w:val="24"/>
          <w:szCs w:val="24"/>
          <w:lang w:val="en-US"/>
        </w:rPr>
        <w:t>.</w:t>
      </w:r>
      <w:r>
        <w:rPr>
          <w:i/>
          <w:sz w:val="24"/>
          <w:szCs w:val="24"/>
          <w:lang w:val="en-US"/>
        </w:rPr>
        <w:t xml:space="preserve"> </w:t>
      </w:r>
      <w:r w:rsidRPr="00575787">
        <w:rPr>
          <w:sz w:val="24"/>
          <w:szCs w:val="24"/>
          <w:lang w:val="en-US"/>
        </w:rPr>
        <w:t>https://doi.org/10.1016/j.tsc.2018.02.001</w:t>
      </w:r>
    </w:p>
    <w:p w:rsidR="00575787" w:rsidRDefault="00575787" w:rsidP="00575787">
      <w:pPr>
        <w:spacing w:line="240" w:lineRule="auto"/>
        <w:ind w:left="709" w:hanging="709"/>
        <w:rPr>
          <w:sz w:val="24"/>
          <w:szCs w:val="24"/>
          <w:lang w:val="en-US"/>
        </w:rPr>
      </w:pPr>
      <w:r w:rsidRPr="00B06974">
        <w:rPr>
          <w:sz w:val="24"/>
          <w:szCs w:val="24"/>
          <w:lang w:val="en-US"/>
        </w:rPr>
        <w:t xml:space="preserve">Glogger-Frey, I., </w:t>
      </w:r>
      <w:proofErr w:type="spellStart"/>
      <w:r w:rsidRPr="00B06974">
        <w:rPr>
          <w:sz w:val="24"/>
          <w:szCs w:val="24"/>
          <w:lang w:val="en-US"/>
        </w:rPr>
        <w:t>Deutscher</w:t>
      </w:r>
      <w:proofErr w:type="spellEnd"/>
      <w:r w:rsidRPr="00B06974">
        <w:rPr>
          <w:sz w:val="24"/>
          <w:szCs w:val="24"/>
          <w:lang w:val="en-US"/>
        </w:rPr>
        <w:t xml:space="preserve">, M., &amp; Renkl, A. (2018). </w:t>
      </w:r>
      <w:r>
        <w:rPr>
          <w:sz w:val="24"/>
          <w:szCs w:val="24"/>
          <w:lang w:val="en-US"/>
        </w:rPr>
        <w:t>Student t</w:t>
      </w:r>
      <w:r w:rsidRPr="00F13F1A">
        <w:rPr>
          <w:sz w:val="24"/>
          <w:szCs w:val="24"/>
          <w:lang w:val="en-US"/>
        </w:rPr>
        <w:t xml:space="preserve">eachers' </w:t>
      </w:r>
      <w:r>
        <w:rPr>
          <w:sz w:val="24"/>
          <w:szCs w:val="24"/>
          <w:lang w:val="en-US"/>
        </w:rPr>
        <w:t>p</w:t>
      </w:r>
      <w:r w:rsidRPr="00F13F1A">
        <w:rPr>
          <w:sz w:val="24"/>
          <w:szCs w:val="24"/>
          <w:lang w:val="en-US"/>
        </w:rPr>
        <w:t xml:space="preserve">rior </w:t>
      </w:r>
      <w:r>
        <w:rPr>
          <w:sz w:val="24"/>
          <w:szCs w:val="24"/>
          <w:lang w:val="en-US"/>
        </w:rPr>
        <w:t>k</w:t>
      </w:r>
      <w:r w:rsidRPr="00F13F1A">
        <w:rPr>
          <w:sz w:val="24"/>
          <w:szCs w:val="24"/>
          <w:lang w:val="en-US"/>
        </w:rPr>
        <w:t xml:space="preserve">nowledge as </w:t>
      </w:r>
      <w:r>
        <w:rPr>
          <w:sz w:val="24"/>
          <w:szCs w:val="24"/>
          <w:lang w:val="en-US"/>
        </w:rPr>
        <w:t>p</w:t>
      </w:r>
      <w:r w:rsidRPr="00F13F1A">
        <w:rPr>
          <w:sz w:val="24"/>
          <w:szCs w:val="24"/>
          <w:lang w:val="en-US"/>
        </w:rPr>
        <w:t xml:space="preserve">rerequisite to </w:t>
      </w:r>
      <w:r>
        <w:rPr>
          <w:sz w:val="24"/>
          <w:szCs w:val="24"/>
          <w:lang w:val="en-US"/>
        </w:rPr>
        <w:t>l</w:t>
      </w:r>
      <w:r w:rsidRPr="00F13F1A">
        <w:rPr>
          <w:sz w:val="24"/>
          <w:szCs w:val="24"/>
          <w:lang w:val="en-US"/>
        </w:rPr>
        <w:t xml:space="preserve">earn </w:t>
      </w:r>
      <w:r>
        <w:rPr>
          <w:sz w:val="24"/>
          <w:szCs w:val="24"/>
          <w:lang w:val="en-US"/>
        </w:rPr>
        <w:t>h</w:t>
      </w:r>
      <w:r w:rsidRPr="00F13F1A">
        <w:rPr>
          <w:sz w:val="24"/>
          <w:szCs w:val="24"/>
          <w:lang w:val="en-US"/>
        </w:rPr>
        <w:t xml:space="preserve">ow to </w:t>
      </w:r>
      <w:r>
        <w:rPr>
          <w:sz w:val="24"/>
          <w:szCs w:val="24"/>
          <w:lang w:val="en-US"/>
        </w:rPr>
        <w:t>a</w:t>
      </w:r>
      <w:r w:rsidRPr="00F13F1A">
        <w:rPr>
          <w:sz w:val="24"/>
          <w:szCs w:val="24"/>
          <w:lang w:val="en-US"/>
        </w:rPr>
        <w:t xml:space="preserve">ssess </w:t>
      </w:r>
      <w:r>
        <w:rPr>
          <w:sz w:val="24"/>
          <w:szCs w:val="24"/>
          <w:lang w:val="en-US"/>
        </w:rPr>
        <w:t>p</w:t>
      </w:r>
      <w:r w:rsidRPr="00F13F1A">
        <w:rPr>
          <w:sz w:val="24"/>
          <w:szCs w:val="24"/>
          <w:lang w:val="en-US"/>
        </w:rPr>
        <w:t xml:space="preserve">upils' </w:t>
      </w:r>
      <w:r>
        <w:rPr>
          <w:sz w:val="24"/>
          <w:szCs w:val="24"/>
          <w:lang w:val="en-US"/>
        </w:rPr>
        <w:t>l</w:t>
      </w:r>
      <w:r w:rsidRPr="00F13F1A">
        <w:rPr>
          <w:sz w:val="24"/>
          <w:szCs w:val="24"/>
          <w:lang w:val="en-US"/>
        </w:rPr>
        <w:t xml:space="preserve">earning </w:t>
      </w:r>
      <w:r>
        <w:rPr>
          <w:sz w:val="24"/>
          <w:szCs w:val="24"/>
          <w:lang w:val="en-US"/>
        </w:rPr>
        <w:t>s</w:t>
      </w:r>
      <w:r w:rsidRPr="00F13F1A">
        <w:rPr>
          <w:sz w:val="24"/>
          <w:szCs w:val="24"/>
          <w:lang w:val="en-US"/>
        </w:rPr>
        <w:t>trategies</w:t>
      </w:r>
      <w:r>
        <w:rPr>
          <w:sz w:val="24"/>
          <w:szCs w:val="24"/>
          <w:lang w:val="en-US"/>
        </w:rPr>
        <w:t xml:space="preserve">. </w:t>
      </w:r>
      <w:r w:rsidRPr="00F13F1A">
        <w:rPr>
          <w:i/>
          <w:sz w:val="24"/>
          <w:szCs w:val="24"/>
          <w:lang w:val="en-US"/>
        </w:rPr>
        <w:t>Teaching &amp; Teacher Education.</w:t>
      </w:r>
      <w:r>
        <w:rPr>
          <w:i/>
          <w:sz w:val="24"/>
          <w:szCs w:val="24"/>
          <w:lang w:val="en-US"/>
        </w:rPr>
        <w:t xml:space="preserve"> 76, </w:t>
      </w:r>
      <w:r w:rsidRPr="00E12B0E">
        <w:rPr>
          <w:sz w:val="24"/>
          <w:szCs w:val="24"/>
          <w:lang w:val="en"/>
        </w:rPr>
        <w:t>227-241</w:t>
      </w:r>
      <w:r>
        <w:rPr>
          <w:i/>
          <w:sz w:val="24"/>
          <w:szCs w:val="24"/>
          <w:lang w:val="en"/>
        </w:rPr>
        <w:t xml:space="preserve">. </w:t>
      </w:r>
      <w:proofErr w:type="spellStart"/>
      <w:r>
        <w:rPr>
          <w:sz w:val="24"/>
          <w:szCs w:val="24"/>
          <w:lang w:val="en-US"/>
        </w:rPr>
        <w:t>d</w:t>
      </w:r>
      <w:r w:rsidRPr="00714BEB">
        <w:rPr>
          <w:sz w:val="24"/>
          <w:szCs w:val="24"/>
          <w:lang w:val="en-US"/>
        </w:rPr>
        <w:t>oi</w:t>
      </w:r>
      <w:proofErr w:type="spellEnd"/>
      <w:r w:rsidRPr="00714BEB">
        <w:rPr>
          <w:sz w:val="24"/>
          <w:szCs w:val="24"/>
          <w:lang w:val="en-US"/>
        </w:rPr>
        <w:t xml:space="preserve">: 10.1016/j.tate.2018.01.012 </w:t>
      </w:r>
    </w:p>
    <w:p w:rsidR="00E91100" w:rsidRPr="00E91100" w:rsidRDefault="00E91100" w:rsidP="00E91100">
      <w:pPr>
        <w:spacing w:line="240" w:lineRule="auto"/>
        <w:ind w:left="709" w:hanging="709"/>
        <w:rPr>
          <w:sz w:val="24"/>
          <w:szCs w:val="24"/>
          <w:lang w:val="en-US"/>
        </w:rPr>
      </w:pPr>
      <w:r w:rsidRPr="00E91100">
        <w:rPr>
          <w:sz w:val="24"/>
          <w:szCs w:val="24"/>
          <w:lang w:val="en-US"/>
        </w:rPr>
        <w:t xml:space="preserve">Glogger-Frey, I., </w:t>
      </w:r>
      <w:proofErr w:type="spellStart"/>
      <w:r w:rsidR="000565A5">
        <w:rPr>
          <w:sz w:val="24"/>
          <w:szCs w:val="24"/>
          <w:lang w:val="en-US"/>
        </w:rPr>
        <w:t>Herppich</w:t>
      </w:r>
      <w:proofErr w:type="spellEnd"/>
      <w:r w:rsidR="000565A5">
        <w:rPr>
          <w:sz w:val="24"/>
          <w:szCs w:val="24"/>
          <w:lang w:val="en-US"/>
        </w:rPr>
        <w:t xml:space="preserve">, S. &amp; Seidel, T. (Eds.). </w:t>
      </w:r>
      <w:r w:rsidRPr="00E91100">
        <w:rPr>
          <w:sz w:val="24"/>
          <w:szCs w:val="24"/>
          <w:lang w:val="en-US"/>
        </w:rPr>
        <w:t xml:space="preserve">(2018). Linking teachers' professional knowledge and teachers' actions: Judgment processes, judgments and training. </w:t>
      </w:r>
      <w:r w:rsidRPr="00E91100">
        <w:rPr>
          <w:i/>
          <w:sz w:val="24"/>
          <w:szCs w:val="24"/>
          <w:lang w:val="en-US"/>
        </w:rPr>
        <w:t>Teaching and Teacher Education, 76</w:t>
      </w:r>
      <w:r w:rsidRPr="00E91100">
        <w:rPr>
          <w:sz w:val="24"/>
          <w:szCs w:val="24"/>
          <w:lang w:val="en-US"/>
        </w:rPr>
        <w:t xml:space="preserve">, 176–180. </w:t>
      </w:r>
      <w:proofErr w:type="gramStart"/>
      <w:r w:rsidRPr="00E91100">
        <w:rPr>
          <w:sz w:val="24"/>
          <w:szCs w:val="24"/>
          <w:lang w:val="en-US"/>
        </w:rPr>
        <w:t>doi:10.1016/j.tate</w:t>
      </w:r>
      <w:proofErr w:type="gramEnd"/>
      <w:r w:rsidRPr="00E91100">
        <w:rPr>
          <w:sz w:val="24"/>
          <w:szCs w:val="24"/>
          <w:lang w:val="en-US"/>
        </w:rPr>
        <w:t>.2018.08.005</w:t>
      </w:r>
    </w:p>
    <w:p w:rsidR="00575787" w:rsidRPr="00A435E4" w:rsidRDefault="00575787" w:rsidP="00575787">
      <w:pPr>
        <w:autoSpaceDE w:val="0"/>
        <w:autoSpaceDN w:val="0"/>
        <w:adjustRightInd w:val="0"/>
        <w:spacing w:line="240" w:lineRule="auto"/>
        <w:ind w:left="709" w:hanging="709"/>
        <w:rPr>
          <w:sz w:val="24"/>
          <w:szCs w:val="24"/>
          <w:lang w:val="en-US"/>
        </w:rPr>
      </w:pPr>
      <w:r w:rsidRPr="00C94CBB">
        <w:rPr>
          <w:bCs/>
          <w:sz w:val="24"/>
          <w:szCs w:val="24"/>
          <w:lang w:val="en-US"/>
        </w:rPr>
        <w:t xml:space="preserve">Hefter, M. H., Renkl, A., Riess, W., Schmid, S., Fries, S., &amp; Berthold, K. </w:t>
      </w:r>
      <w:r>
        <w:rPr>
          <w:bCs/>
          <w:sz w:val="24"/>
          <w:szCs w:val="24"/>
          <w:lang w:val="en-US"/>
        </w:rPr>
        <w:t xml:space="preserve">(2018). </w:t>
      </w:r>
      <w:r w:rsidRPr="002215B4">
        <w:rPr>
          <w:sz w:val="24"/>
          <w:szCs w:val="24"/>
          <w:lang w:val="en-US"/>
        </w:rPr>
        <w:t xml:space="preserve">Training </w:t>
      </w:r>
      <w:r>
        <w:rPr>
          <w:sz w:val="24"/>
          <w:szCs w:val="24"/>
          <w:lang w:val="en-US"/>
        </w:rPr>
        <w:t>i</w:t>
      </w:r>
      <w:r w:rsidRPr="002215B4">
        <w:rPr>
          <w:sz w:val="24"/>
          <w:szCs w:val="24"/>
          <w:lang w:val="en-US"/>
        </w:rPr>
        <w:t xml:space="preserve">nterventions to </w:t>
      </w:r>
      <w:r>
        <w:rPr>
          <w:sz w:val="24"/>
          <w:szCs w:val="24"/>
          <w:lang w:val="en-US"/>
        </w:rPr>
        <w:t>f</w:t>
      </w:r>
      <w:r w:rsidRPr="002215B4">
        <w:rPr>
          <w:sz w:val="24"/>
          <w:szCs w:val="24"/>
          <w:lang w:val="en-US"/>
        </w:rPr>
        <w:t xml:space="preserve">oster </w:t>
      </w:r>
      <w:r>
        <w:rPr>
          <w:sz w:val="24"/>
          <w:szCs w:val="24"/>
          <w:lang w:val="en-US"/>
        </w:rPr>
        <w:t>s</w:t>
      </w:r>
      <w:r w:rsidRPr="002215B4">
        <w:rPr>
          <w:sz w:val="24"/>
          <w:szCs w:val="24"/>
          <w:lang w:val="en-US"/>
        </w:rPr>
        <w:t xml:space="preserve">kill and </w:t>
      </w:r>
      <w:r>
        <w:rPr>
          <w:sz w:val="24"/>
          <w:szCs w:val="24"/>
          <w:lang w:val="en-US"/>
        </w:rPr>
        <w:t>w</w:t>
      </w:r>
      <w:r w:rsidRPr="002215B4">
        <w:rPr>
          <w:sz w:val="24"/>
          <w:szCs w:val="24"/>
          <w:lang w:val="en-US"/>
        </w:rPr>
        <w:t xml:space="preserve">ill of </w:t>
      </w:r>
      <w:r>
        <w:rPr>
          <w:sz w:val="24"/>
          <w:szCs w:val="24"/>
          <w:lang w:val="en-US"/>
        </w:rPr>
        <w:t>a</w:t>
      </w:r>
      <w:r w:rsidRPr="002215B4">
        <w:rPr>
          <w:sz w:val="24"/>
          <w:szCs w:val="24"/>
          <w:lang w:val="en-US"/>
        </w:rPr>
        <w:t xml:space="preserve">rgumentative </w:t>
      </w:r>
      <w:r>
        <w:rPr>
          <w:sz w:val="24"/>
          <w:szCs w:val="24"/>
          <w:lang w:val="en-US"/>
        </w:rPr>
        <w:t>t</w:t>
      </w:r>
      <w:r w:rsidRPr="002215B4">
        <w:rPr>
          <w:sz w:val="24"/>
          <w:szCs w:val="24"/>
          <w:lang w:val="en-US"/>
        </w:rPr>
        <w:t>hinking</w:t>
      </w:r>
      <w:r>
        <w:rPr>
          <w:sz w:val="24"/>
          <w:szCs w:val="24"/>
          <w:lang w:val="en-US"/>
        </w:rPr>
        <w:t xml:space="preserve">. </w:t>
      </w:r>
      <w:r w:rsidRPr="002215B4">
        <w:rPr>
          <w:i/>
          <w:sz w:val="24"/>
          <w:szCs w:val="24"/>
          <w:lang w:val="en-US"/>
        </w:rPr>
        <w:t>Journal of Experimental Education</w:t>
      </w:r>
      <w:r>
        <w:rPr>
          <w:i/>
          <w:sz w:val="24"/>
          <w:szCs w:val="24"/>
          <w:lang w:val="en-US"/>
        </w:rPr>
        <w:t xml:space="preserve">, 86, </w:t>
      </w:r>
      <w:r>
        <w:rPr>
          <w:sz w:val="24"/>
          <w:szCs w:val="24"/>
          <w:lang w:val="en-US"/>
        </w:rPr>
        <w:t>325-343</w:t>
      </w:r>
      <w:r w:rsidRPr="002215B4">
        <w:rPr>
          <w:i/>
          <w:sz w:val="24"/>
          <w:szCs w:val="24"/>
          <w:lang w:val="en-US"/>
        </w:rPr>
        <w:t>.</w:t>
      </w:r>
      <w:r>
        <w:rPr>
          <w:i/>
          <w:sz w:val="24"/>
          <w:szCs w:val="24"/>
          <w:lang w:val="en-US"/>
        </w:rPr>
        <w:t xml:space="preserve"> </w:t>
      </w:r>
      <w:proofErr w:type="spellStart"/>
      <w:r>
        <w:rPr>
          <w:sz w:val="24"/>
          <w:szCs w:val="24"/>
          <w:lang w:val="en-US"/>
        </w:rPr>
        <w:t>Doi</w:t>
      </w:r>
      <w:proofErr w:type="spellEnd"/>
      <w:r>
        <w:rPr>
          <w:sz w:val="24"/>
          <w:szCs w:val="24"/>
          <w:lang w:val="en-US"/>
        </w:rPr>
        <w:t xml:space="preserve">: </w:t>
      </w:r>
      <w:hyperlink r:id="rId9" w:history="1">
        <w:r w:rsidRPr="00A435E4">
          <w:rPr>
            <w:sz w:val="24"/>
            <w:szCs w:val="24"/>
            <w:lang w:val="en-US"/>
          </w:rPr>
          <w:t>10.1080/00220973.2017.1363689</w:t>
        </w:r>
      </w:hyperlink>
      <w:r w:rsidRPr="00A435E4">
        <w:rPr>
          <w:sz w:val="24"/>
          <w:szCs w:val="24"/>
          <w:lang w:val="en-US"/>
        </w:rPr>
        <w:t>.</w:t>
      </w:r>
    </w:p>
    <w:p w:rsidR="008C7ED1" w:rsidRDefault="008C7ED1" w:rsidP="00575787">
      <w:pPr>
        <w:autoSpaceDE w:val="0"/>
        <w:autoSpaceDN w:val="0"/>
        <w:adjustRightInd w:val="0"/>
        <w:spacing w:line="240" w:lineRule="auto"/>
        <w:ind w:left="709" w:hanging="709"/>
        <w:rPr>
          <w:sz w:val="24"/>
          <w:szCs w:val="24"/>
          <w:lang w:val="en-US"/>
        </w:rPr>
      </w:pPr>
      <w:proofErr w:type="spellStart"/>
      <w:r w:rsidRPr="002261AD">
        <w:rPr>
          <w:sz w:val="24"/>
          <w:szCs w:val="24"/>
          <w:lang w:val="en-US"/>
        </w:rPr>
        <w:t>Herppich</w:t>
      </w:r>
      <w:proofErr w:type="spellEnd"/>
      <w:r w:rsidRPr="002261AD">
        <w:rPr>
          <w:sz w:val="24"/>
          <w:szCs w:val="24"/>
          <w:lang w:val="en-US"/>
        </w:rPr>
        <w:t xml:space="preserve">, S., Praetorius, A.-K., </w:t>
      </w:r>
      <w:proofErr w:type="spellStart"/>
      <w:r w:rsidRPr="002261AD">
        <w:rPr>
          <w:sz w:val="24"/>
          <w:szCs w:val="24"/>
          <w:lang w:val="en-US"/>
        </w:rPr>
        <w:t>Förster</w:t>
      </w:r>
      <w:proofErr w:type="spellEnd"/>
      <w:r w:rsidRPr="002261AD">
        <w:rPr>
          <w:sz w:val="24"/>
          <w:szCs w:val="24"/>
          <w:lang w:val="en-US"/>
        </w:rPr>
        <w:t xml:space="preserve">, N., Glogger-Frey, I., Karst, K., Leutner, D., ... </w:t>
      </w:r>
      <w:proofErr w:type="spellStart"/>
      <w:r w:rsidRPr="008C7ED1">
        <w:rPr>
          <w:sz w:val="24"/>
          <w:szCs w:val="24"/>
          <w:lang w:val="en-US"/>
        </w:rPr>
        <w:t>Südkamp</w:t>
      </w:r>
      <w:proofErr w:type="spellEnd"/>
      <w:r w:rsidRPr="008C7ED1">
        <w:rPr>
          <w:sz w:val="24"/>
          <w:szCs w:val="24"/>
          <w:lang w:val="en-US"/>
        </w:rPr>
        <w:t xml:space="preserve">, A. (2018). Teachers’ assessment competence: Integrating knowledge-, process-, and product-oriented approaches into a competence-oriented conceptual model. </w:t>
      </w:r>
      <w:r w:rsidRPr="008C7ED1">
        <w:rPr>
          <w:i/>
          <w:sz w:val="24"/>
          <w:szCs w:val="24"/>
          <w:lang w:val="en-US"/>
        </w:rPr>
        <w:t>Teaching and Teacher Education, 76</w:t>
      </w:r>
      <w:r w:rsidRPr="008C7ED1">
        <w:rPr>
          <w:sz w:val="24"/>
          <w:szCs w:val="24"/>
          <w:lang w:val="en-US"/>
        </w:rPr>
        <w:t>, 181-193.</w:t>
      </w:r>
    </w:p>
    <w:p w:rsidR="00575787" w:rsidRPr="00917CEB" w:rsidRDefault="00575787" w:rsidP="00575787">
      <w:pPr>
        <w:autoSpaceDE w:val="0"/>
        <w:autoSpaceDN w:val="0"/>
        <w:adjustRightInd w:val="0"/>
        <w:spacing w:line="240" w:lineRule="auto"/>
        <w:ind w:left="709" w:hanging="709"/>
        <w:rPr>
          <w:sz w:val="24"/>
          <w:szCs w:val="24"/>
        </w:rPr>
      </w:pPr>
      <w:r w:rsidRPr="00575787">
        <w:rPr>
          <w:sz w:val="24"/>
          <w:szCs w:val="24"/>
          <w:lang w:val="en-US"/>
        </w:rPr>
        <w:t xml:space="preserve">Leber, J., Renkl, A., Nückles, M., &amp; </w:t>
      </w:r>
      <w:proofErr w:type="spellStart"/>
      <w:r w:rsidRPr="00575787">
        <w:rPr>
          <w:sz w:val="24"/>
          <w:szCs w:val="24"/>
          <w:lang w:val="en-US"/>
        </w:rPr>
        <w:t>Wäschle</w:t>
      </w:r>
      <w:proofErr w:type="spellEnd"/>
      <w:r w:rsidRPr="00575787">
        <w:rPr>
          <w:sz w:val="24"/>
          <w:szCs w:val="24"/>
          <w:lang w:val="en-US"/>
        </w:rPr>
        <w:t xml:space="preserve">, K. (2018). </w:t>
      </w:r>
      <w:r w:rsidRPr="0073043B">
        <w:rPr>
          <w:sz w:val="24"/>
          <w:szCs w:val="24"/>
          <w:lang w:val="en-US"/>
        </w:rPr>
        <w:t>When the type of assessment counteracts teaching for understandin</w:t>
      </w:r>
      <w:r w:rsidRPr="00F13F1A">
        <w:rPr>
          <w:sz w:val="24"/>
          <w:szCs w:val="24"/>
          <w:lang w:val="en-US"/>
        </w:rPr>
        <w:t>g</w:t>
      </w:r>
      <w:r>
        <w:rPr>
          <w:sz w:val="24"/>
          <w:szCs w:val="24"/>
          <w:lang w:val="en-US"/>
        </w:rPr>
        <w:t xml:space="preserve">. </w:t>
      </w:r>
      <w:r w:rsidRPr="00917CEB">
        <w:rPr>
          <w:i/>
          <w:sz w:val="24"/>
          <w:szCs w:val="24"/>
        </w:rPr>
        <w:t>Learning: Research &amp; Practice, 4</w:t>
      </w:r>
      <w:r w:rsidRPr="00917CEB">
        <w:rPr>
          <w:sz w:val="24"/>
          <w:szCs w:val="24"/>
        </w:rPr>
        <w:t>, 161-179.</w:t>
      </w:r>
      <w:r w:rsidRPr="00917CEB">
        <w:rPr>
          <w:i/>
          <w:sz w:val="24"/>
          <w:szCs w:val="24"/>
        </w:rPr>
        <w:t xml:space="preserve"> </w:t>
      </w:r>
      <w:proofErr w:type="spellStart"/>
      <w:r w:rsidRPr="00917CEB">
        <w:rPr>
          <w:sz w:val="24"/>
          <w:szCs w:val="24"/>
        </w:rPr>
        <w:t>Doi</w:t>
      </w:r>
      <w:proofErr w:type="spellEnd"/>
      <w:r w:rsidRPr="00917CEB">
        <w:rPr>
          <w:sz w:val="24"/>
          <w:szCs w:val="24"/>
        </w:rPr>
        <w:t>: 10.1080/23735082.2017.1285422</w:t>
      </w:r>
    </w:p>
    <w:p w:rsidR="00575787" w:rsidRDefault="00575787" w:rsidP="00575787">
      <w:pPr>
        <w:autoSpaceDE w:val="0"/>
        <w:autoSpaceDN w:val="0"/>
        <w:adjustRightInd w:val="0"/>
        <w:spacing w:line="240" w:lineRule="auto"/>
        <w:ind w:left="709" w:hanging="709"/>
        <w:rPr>
          <w:sz w:val="24"/>
          <w:szCs w:val="24"/>
        </w:rPr>
      </w:pPr>
      <w:r>
        <w:rPr>
          <w:sz w:val="24"/>
          <w:szCs w:val="24"/>
        </w:rPr>
        <w:lastRenderedPageBreak/>
        <w:t>Renkl, A. (2018</w:t>
      </w:r>
      <w:r w:rsidRPr="00792020">
        <w:rPr>
          <w:sz w:val="24"/>
          <w:szCs w:val="24"/>
        </w:rPr>
        <w:t xml:space="preserve">). Bildungsforschung: Die Perspektive der Forschung zu Lernen und Instruktion. In R. Tippelt &amp; B. Schmidt-Hertha (Eds.), </w:t>
      </w:r>
      <w:r w:rsidRPr="00792020">
        <w:rPr>
          <w:i/>
          <w:sz w:val="24"/>
          <w:szCs w:val="24"/>
        </w:rPr>
        <w:t>Handbuch Bildungsforschung</w:t>
      </w:r>
      <w:r w:rsidRPr="00792020">
        <w:rPr>
          <w:sz w:val="24"/>
          <w:szCs w:val="24"/>
        </w:rPr>
        <w:t xml:space="preserve"> (</w:t>
      </w:r>
      <w:r>
        <w:rPr>
          <w:sz w:val="24"/>
          <w:szCs w:val="24"/>
        </w:rPr>
        <w:t>Bd. 2; 4. Auflage, S. 925-945</w:t>
      </w:r>
      <w:r w:rsidRPr="00792020">
        <w:rPr>
          <w:sz w:val="24"/>
          <w:szCs w:val="24"/>
        </w:rPr>
        <w:t xml:space="preserve">). Cham, CH: Springer. </w:t>
      </w:r>
    </w:p>
    <w:p w:rsidR="00575787" w:rsidRDefault="00575787" w:rsidP="00575787">
      <w:pPr>
        <w:tabs>
          <w:tab w:val="left" w:pos="0"/>
        </w:tabs>
        <w:suppressAutoHyphens/>
        <w:spacing w:line="240" w:lineRule="auto"/>
        <w:ind w:left="720" w:hanging="720"/>
        <w:rPr>
          <w:sz w:val="24"/>
        </w:rPr>
      </w:pPr>
      <w:r>
        <w:rPr>
          <w:sz w:val="24"/>
        </w:rPr>
        <w:t xml:space="preserve">Renkl, A. (2018). Lernen durch Beispiele. In D. H. Rost, </w:t>
      </w:r>
      <w:proofErr w:type="spellStart"/>
      <w:r>
        <w:rPr>
          <w:sz w:val="24"/>
        </w:rPr>
        <w:t>Sparfeldt</w:t>
      </w:r>
      <w:proofErr w:type="spellEnd"/>
      <w:r>
        <w:rPr>
          <w:sz w:val="24"/>
        </w:rPr>
        <w:t xml:space="preserve">, J. R., &amp; Buch, S. R. (Eds.), </w:t>
      </w:r>
      <w:r>
        <w:rPr>
          <w:i/>
          <w:sz w:val="24"/>
        </w:rPr>
        <w:t xml:space="preserve">Handwörterbuch "Pädagogische Psychologie" </w:t>
      </w:r>
      <w:r>
        <w:rPr>
          <w:sz w:val="24"/>
        </w:rPr>
        <w:t xml:space="preserve">(5the ed., pp. 439-445). Weinheim: Beltz. </w:t>
      </w:r>
    </w:p>
    <w:p w:rsidR="00575787" w:rsidRPr="00575787" w:rsidRDefault="00575787" w:rsidP="00575787">
      <w:pPr>
        <w:tabs>
          <w:tab w:val="left" w:pos="0"/>
        </w:tabs>
        <w:suppressAutoHyphens/>
        <w:spacing w:line="240" w:lineRule="auto"/>
        <w:ind w:left="720" w:hanging="720"/>
        <w:rPr>
          <w:sz w:val="24"/>
          <w:lang w:val="en-US"/>
        </w:rPr>
      </w:pPr>
      <w:r>
        <w:rPr>
          <w:sz w:val="24"/>
        </w:rPr>
        <w:t xml:space="preserve">Renkl, A. (2018). Lernen durch Lehren. In D. H. Rost, </w:t>
      </w:r>
      <w:proofErr w:type="spellStart"/>
      <w:r>
        <w:rPr>
          <w:sz w:val="24"/>
        </w:rPr>
        <w:t>Sparfeldt</w:t>
      </w:r>
      <w:proofErr w:type="spellEnd"/>
      <w:r>
        <w:rPr>
          <w:sz w:val="24"/>
        </w:rPr>
        <w:t xml:space="preserve">, J. R., &amp; Buch, S. R. (Eds.), </w:t>
      </w:r>
      <w:r>
        <w:rPr>
          <w:i/>
          <w:sz w:val="24"/>
        </w:rPr>
        <w:t xml:space="preserve">Handwörterbuch "Pädagogische Psychologie" </w:t>
      </w:r>
      <w:r>
        <w:rPr>
          <w:sz w:val="24"/>
        </w:rPr>
        <w:t xml:space="preserve">(5the ed., pp. 445-450). </w:t>
      </w:r>
      <w:proofErr w:type="spellStart"/>
      <w:r w:rsidRPr="00575787">
        <w:rPr>
          <w:sz w:val="24"/>
          <w:lang w:val="en-US"/>
        </w:rPr>
        <w:t>Weinheim</w:t>
      </w:r>
      <w:proofErr w:type="spellEnd"/>
      <w:r w:rsidRPr="00575787">
        <w:rPr>
          <w:sz w:val="24"/>
          <w:lang w:val="en-US"/>
        </w:rPr>
        <w:t xml:space="preserve">: </w:t>
      </w:r>
      <w:proofErr w:type="spellStart"/>
      <w:r w:rsidRPr="00575787">
        <w:rPr>
          <w:sz w:val="24"/>
          <w:lang w:val="en-US"/>
        </w:rPr>
        <w:t>Beltz</w:t>
      </w:r>
      <w:proofErr w:type="spellEnd"/>
      <w:r w:rsidRPr="00575787">
        <w:rPr>
          <w:sz w:val="24"/>
          <w:lang w:val="en-US"/>
        </w:rPr>
        <w:t xml:space="preserve">. </w:t>
      </w:r>
    </w:p>
    <w:p w:rsidR="00575787" w:rsidRPr="00575787" w:rsidRDefault="00575787" w:rsidP="00575787">
      <w:pPr>
        <w:autoSpaceDE w:val="0"/>
        <w:autoSpaceDN w:val="0"/>
        <w:adjustRightInd w:val="0"/>
        <w:spacing w:line="240" w:lineRule="auto"/>
        <w:ind w:left="709" w:hanging="709"/>
        <w:rPr>
          <w:sz w:val="24"/>
          <w:szCs w:val="24"/>
        </w:rPr>
      </w:pPr>
      <w:r w:rsidRPr="00575787">
        <w:rPr>
          <w:sz w:val="24"/>
          <w:szCs w:val="24"/>
          <w:lang w:val="en-US"/>
        </w:rPr>
        <w:t>Renkl, A. (2018). Scientific reasoning and argumentation: Is there an over-emphasis on discipline specificity? In F. Fischer, C. A. Chinn, K. E</w:t>
      </w:r>
      <w:r>
        <w:rPr>
          <w:sz w:val="24"/>
          <w:szCs w:val="24"/>
          <w:lang w:val="en-US"/>
        </w:rPr>
        <w:t xml:space="preserve">ngelmann, &amp; J. </w:t>
      </w:r>
      <w:r w:rsidRPr="00274541">
        <w:rPr>
          <w:sz w:val="24"/>
          <w:szCs w:val="24"/>
          <w:lang w:val="en-US"/>
        </w:rPr>
        <w:t xml:space="preserve">Osborne (Eds.), </w:t>
      </w:r>
      <w:r>
        <w:rPr>
          <w:i/>
          <w:iCs/>
          <w:sz w:val="24"/>
          <w:szCs w:val="24"/>
          <w:lang w:val="en-US"/>
        </w:rPr>
        <w:t>Scientific r</w:t>
      </w:r>
      <w:r w:rsidRPr="00274541">
        <w:rPr>
          <w:i/>
          <w:iCs/>
          <w:sz w:val="24"/>
          <w:szCs w:val="24"/>
          <w:lang w:val="en-US"/>
        </w:rPr>
        <w:t xml:space="preserve">easoning and </w:t>
      </w:r>
      <w:r>
        <w:rPr>
          <w:i/>
          <w:iCs/>
          <w:sz w:val="24"/>
          <w:szCs w:val="24"/>
          <w:lang w:val="en-US"/>
        </w:rPr>
        <w:t>a</w:t>
      </w:r>
      <w:r w:rsidRPr="00274541">
        <w:rPr>
          <w:i/>
          <w:iCs/>
          <w:sz w:val="24"/>
          <w:szCs w:val="24"/>
          <w:lang w:val="en-US"/>
        </w:rPr>
        <w:t xml:space="preserve">rgumentation: The </w:t>
      </w:r>
      <w:r>
        <w:rPr>
          <w:i/>
          <w:iCs/>
          <w:sz w:val="24"/>
          <w:szCs w:val="24"/>
          <w:lang w:val="en-US"/>
        </w:rPr>
        <w:t>r</w:t>
      </w:r>
      <w:r w:rsidRPr="00274541">
        <w:rPr>
          <w:i/>
          <w:iCs/>
          <w:sz w:val="24"/>
          <w:szCs w:val="24"/>
          <w:lang w:val="en-US"/>
        </w:rPr>
        <w:t xml:space="preserve">oles of </w:t>
      </w:r>
      <w:r>
        <w:rPr>
          <w:i/>
          <w:iCs/>
          <w:sz w:val="24"/>
          <w:szCs w:val="24"/>
          <w:lang w:val="en-US"/>
        </w:rPr>
        <w:t>d</w:t>
      </w:r>
      <w:r w:rsidRPr="00274541">
        <w:rPr>
          <w:i/>
          <w:iCs/>
          <w:sz w:val="24"/>
          <w:szCs w:val="24"/>
          <w:lang w:val="en-US"/>
        </w:rPr>
        <w:t>omain-</w:t>
      </w:r>
      <w:r>
        <w:rPr>
          <w:i/>
          <w:iCs/>
          <w:sz w:val="24"/>
          <w:szCs w:val="24"/>
          <w:lang w:val="en-US"/>
        </w:rPr>
        <w:t>s</w:t>
      </w:r>
      <w:r w:rsidRPr="00274541">
        <w:rPr>
          <w:i/>
          <w:iCs/>
          <w:sz w:val="24"/>
          <w:szCs w:val="24"/>
          <w:lang w:val="en-US"/>
        </w:rPr>
        <w:t xml:space="preserve">pecific and </w:t>
      </w:r>
      <w:r>
        <w:rPr>
          <w:i/>
          <w:iCs/>
          <w:sz w:val="24"/>
          <w:szCs w:val="24"/>
          <w:lang w:val="en-US"/>
        </w:rPr>
        <w:t>domain-g</w:t>
      </w:r>
      <w:r w:rsidRPr="00274541">
        <w:rPr>
          <w:i/>
          <w:iCs/>
          <w:sz w:val="24"/>
          <w:szCs w:val="24"/>
          <w:lang w:val="en-US"/>
        </w:rPr>
        <w:t xml:space="preserve">eneral </w:t>
      </w:r>
      <w:r>
        <w:rPr>
          <w:i/>
          <w:iCs/>
          <w:sz w:val="24"/>
          <w:szCs w:val="24"/>
          <w:lang w:val="en-US"/>
        </w:rPr>
        <w:t>k</w:t>
      </w:r>
      <w:r w:rsidRPr="00274541">
        <w:rPr>
          <w:i/>
          <w:iCs/>
          <w:sz w:val="24"/>
          <w:szCs w:val="24"/>
          <w:lang w:val="en-US"/>
        </w:rPr>
        <w:t>nowledge</w:t>
      </w:r>
      <w:r>
        <w:rPr>
          <w:sz w:val="24"/>
          <w:szCs w:val="24"/>
          <w:lang w:val="en-US"/>
        </w:rPr>
        <w:t xml:space="preserve"> (pp. 194-200). </w:t>
      </w:r>
      <w:r w:rsidRPr="00575787">
        <w:rPr>
          <w:sz w:val="24"/>
          <w:szCs w:val="24"/>
        </w:rPr>
        <w:t xml:space="preserve">New York, NY: Routledge. </w:t>
      </w:r>
    </w:p>
    <w:p w:rsidR="00575787" w:rsidRPr="00B06974" w:rsidRDefault="00575787" w:rsidP="00575787">
      <w:pPr>
        <w:tabs>
          <w:tab w:val="left" w:pos="0"/>
        </w:tabs>
        <w:suppressAutoHyphens/>
        <w:spacing w:line="240" w:lineRule="auto"/>
        <w:ind w:left="720" w:hanging="720"/>
        <w:rPr>
          <w:sz w:val="24"/>
          <w:lang w:val="en-US"/>
        </w:rPr>
      </w:pPr>
      <w:r>
        <w:rPr>
          <w:sz w:val="24"/>
        </w:rPr>
        <w:t xml:space="preserve">Renkl, A. (2018). Träges Wissen. In D. H. Rost, </w:t>
      </w:r>
      <w:proofErr w:type="spellStart"/>
      <w:r>
        <w:rPr>
          <w:sz w:val="24"/>
        </w:rPr>
        <w:t>Sparfeldt</w:t>
      </w:r>
      <w:proofErr w:type="spellEnd"/>
      <w:r>
        <w:rPr>
          <w:sz w:val="24"/>
        </w:rPr>
        <w:t xml:space="preserve">, J. R., &amp; Buch, S. R. (Eds.), </w:t>
      </w:r>
      <w:r>
        <w:rPr>
          <w:i/>
          <w:sz w:val="24"/>
        </w:rPr>
        <w:t xml:space="preserve">Handwörterbuch "Pädagogische Psychologie" </w:t>
      </w:r>
      <w:r>
        <w:rPr>
          <w:sz w:val="24"/>
        </w:rPr>
        <w:t xml:space="preserve">(5the ed., pp. 838-842). </w:t>
      </w:r>
      <w:proofErr w:type="spellStart"/>
      <w:r w:rsidRPr="00B06974">
        <w:rPr>
          <w:sz w:val="24"/>
          <w:lang w:val="en-US"/>
        </w:rPr>
        <w:t>Weinheim</w:t>
      </w:r>
      <w:proofErr w:type="spellEnd"/>
      <w:r w:rsidRPr="00B06974">
        <w:rPr>
          <w:sz w:val="24"/>
          <w:lang w:val="en-US"/>
        </w:rPr>
        <w:t xml:space="preserve">: </w:t>
      </w:r>
      <w:proofErr w:type="spellStart"/>
      <w:r w:rsidRPr="00B06974">
        <w:rPr>
          <w:sz w:val="24"/>
          <w:lang w:val="en-US"/>
        </w:rPr>
        <w:t>Beltz</w:t>
      </w:r>
      <w:proofErr w:type="spellEnd"/>
      <w:r w:rsidRPr="00B06974">
        <w:rPr>
          <w:sz w:val="24"/>
          <w:lang w:val="en-US"/>
        </w:rPr>
        <w:t xml:space="preserve">. </w:t>
      </w:r>
    </w:p>
    <w:p w:rsidR="00807BEE" w:rsidRPr="000D527F" w:rsidRDefault="00807BEE" w:rsidP="00575787">
      <w:pPr>
        <w:tabs>
          <w:tab w:val="left" w:pos="0"/>
        </w:tabs>
        <w:suppressAutoHyphens/>
        <w:spacing w:line="240" w:lineRule="auto"/>
        <w:ind w:left="720" w:hanging="720"/>
        <w:rPr>
          <w:sz w:val="24"/>
        </w:rPr>
      </w:pPr>
      <w:r w:rsidRPr="00B06974">
        <w:rPr>
          <w:sz w:val="24"/>
          <w:lang w:val="en-US"/>
        </w:rPr>
        <w:t xml:space="preserve">Richter, J., Scheiter, K., &amp; Eitel, A. (2018). </w:t>
      </w:r>
      <w:r w:rsidRPr="00807BEE">
        <w:rPr>
          <w:sz w:val="24"/>
          <w:lang w:val="en-US"/>
        </w:rPr>
        <w:t>Signaling text-picture relations in multimedia learning: Th</w:t>
      </w:r>
      <w:r w:rsidR="00606C8F">
        <w:rPr>
          <w:sz w:val="24"/>
          <w:lang w:val="en-US"/>
        </w:rPr>
        <w:t xml:space="preserve">e influence of prior knowledge. </w:t>
      </w:r>
      <w:r w:rsidRPr="00807BEE">
        <w:rPr>
          <w:i/>
          <w:iCs/>
          <w:sz w:val="24"/>
        </w:rPr>
        <w:t>Journal of Educational Psychology, 110, 544-560. </w:t>
      </w:r>
    </w:p>
    <w:p w:rsidR="00575787" w:rsidRDefault="00575787" w:rsidP="00575787">
      <w:pPr>
        <w:autoSpaceDE w:val="0"/>
        <w:autoSpaceDN w:val="0"/>
        <w:adjustRightInd w:val="0"/>
        <w:spacing w:line="240" w:lineRule="auto"/>
        <w:ind w:left="709" w:hanging="709"/>
        <w:rPr>
          <w:sz w:val="24"/>
          <w:szCs w:val="24"/>
        </w:rPr>
      </w:pPr>
      <w:r w:rsidRPr="00281D0A">
        <w:rPr>
          <w:sz w:val="24"/>
          <w:szCs w:val="24"/>
        </w:rPr>
        <w:t>Rieche, H., Fischer, A., Geißler, C., Eitel, A., Brunner, G., &amp; Renkl, A. (2018). Wenn Schülerinnen und Schüler glauben, unmu</w:t>
      </w:r>
      <w:r>
        <w:rPr>
          <w:sz w:val="24"/>
          <w:szCs w:val="24"/>
        </w:rPr>
        <w:t xml:space="preserve">sikalisch zu sein: </w:t>
      </w:r>
      <w:r w:rsidRPr="00281D0A">
        <w:rPr>
          <w:sz w:val="24"/>
          <w:szCs w:val="24"/>
        </w:rPr>
        <w:t>Erkennen angehende Musik-Lehrkräfte solche Überzeugungen?</w:t>
      </w:r>
      <w:r>
        <w:rPr>
          <w:sz w:val="24"/>
          <w:szCs w:val="24"/>
        </w:rPr>
        <w:t xml:space="preserve"> </w:t>
      </w:r>
      <w:r w:rsidRPr="00281D0A">
        <w:rPr>
          <w:i/>
          <w:iCs/>
          <w:sz w:val="24"/>
          <w:szCs w:val="24"/>
        </w:rPr>
        <w:t>Beiträge Empirischer Musikpädagogik</w:t>
      </w:r>
      <w:r w:rsidRPr="00281D0A">
        <w:rPr>
          <w:sz w:val="24"/>
          <w:szCs w:val="24"/>
        </w:rPr>
        <w:t>, </w:t>
      </w:r>
      <w:r w:rsidRPr="00281D0A">
        <w:rPr>
          <w:i/>
          <w:iCs/>
          <w:sz w:val="24"/>
          <w:szCs w:val="24"/>
        </w:rPr>
        <w:t>9</w:t>
      </w:r>
      <w:r w:rsidRPr="00281D0A">
        <w:rPr>
          <w:sz w:val="24"/>
          <w:szCs w:val="24"/>
        </w:rPr>
        <w:t>, 1-23.</w:t>
      </w:r>
    </w:p>
    <w:p w:rsidR="00575787" w:rsidRDefault="00575787" w:rsidP="00575787">
      <w:pPr>
        <w:tabs>
          <w:tab w:val="left" w:pos="1344"/>
        </w:tabs>
        <w:autoSpaceDE w:val="0"/>
        <w:autoSpaceDN w:val="0"/>
        <w:adjustRightInd w:val="0"/>
        <w:spacing w:line="240" w:lineRule="auto"/>
        <w:ind w:left="709" w:hanging="709"/>
        <w:rPr>
          <w:sz w:val="24"/>
          <w:szCs w:val="24"/>
        </w:rPr>
      </w:pPr>
      <w:r w:rsidRPr="00575787">
        <w:rPr>
          <w:sz w:val="24"/>
          <w:szCs w:val="24"/>
        </w:rPr>
        <w:t xml:space="preserve">Scheiter, K., Richter, J., &amp; Renkl, A. (2018). Multimediales Lernen: Lehren und Lernen mit Texten und Bildern. In H. </w:t>
      </w:r>
      <w:proofErr w:type="spellStart"/>
      <w:r w:rsidRPr="00575787">
        <w:rPr>
          <w:sz w:val="24"/>
          <w:szCs w:val="24"/>
        </w:rPr>
        <w:t>Niegemann</w:t>
      </w:r>
      <w:proofErr w:type="spellEnd"/>
      <w:r w:rsidRPr="00575787">
        <w:rPr>
          <w:sz w:val="24"/>
          <w:szCs w:val="24"/>
        </w:rPr>
        <w:t xml:space="preserve"> </w:t>
      </w:r>
      <w:r>
        <w:rPr>
          <w:sz w:val="24"/>
          <w:szCs w:val="24"/>
        </w:rPr>
        <w:t xml:space="preserve">&amp; A. Weinberger (Hrsg.), </w:t>
      </w:r>
      <w:r w:rsidRPr="00EF1498">
        <w:rPr>
          <w:i/>
          <w:sz w:val="24"/>
          <w:szCs w:val="24"/>
        </w:rPr>
        <w:t>Handbuch Bildungstechnologie</w:t>
      </w:r>
      <w:r>
        <w:rPr>
          <w:sz w:val="24"/>
          <w:szCs w:val="24"/>
        </w:rPr>
        <w:t xml:space="preserve"> (pp 1-26</w:t>
      </w:r>
      <w:r w:rsidRPr="00792020">
        <w:rPr>
          <w:sz w:val="24"/>
          <w:szCs w:val="24"/>
        </w:rPr>
        <w:t xml:space="preserve">; </w:t>
      </w:r>
      <w:proofErr w:type="spellStart"/>
      <w:r w:rsidRPr="00792020">
        <w:rPr>
          <w:sz w:val="24"/>
          <w:szCs w:val="24"/>
        </w:rPr>
        <w:t>living</w:t>
      </w:r>
      <w:proofErr w:type="spellEnd"/>
      <w:r w:rsidRPr="00792020">
        <w:rPr>
          <w:sz w:val="24"/>
          <w:szCs w:val="24"/>
        </w:rPr>
        <w:t xml:space="preserve"> </w:t>
      </w:r>
      <w:proofErr w:type="spellStart"/>
      <w:r w:rsidRPr="00792020">
        <w:rPr>
          <w:sz w:val="24"/>
          <w:szCs w:val="24"/>
        </w:rPr>
        <w:t>reference</w:t>
      </w:r>
      <w:proofErr w:type="spellEnd"/>
      <w:r w:rsidRPr="00792020">
        <w:rPr>
          <w:sz w:val="24"/>
          <w:szCs w:val="24"/>
        </w:rPr>
        <w:t xml:space="preserve"> </w:t>
      </w:r>
      <w:proofErr w:type="spellStart"/>
      <w:r w:rsidRPr="00792020">
        <w:rPr>
          <w:sz w:val="24"/>
          <w:szCs w:val="24"/>
        </w:rPr>
        <w:t>work</w:t>
      </w:r>
      <w:proofErr w:type="spellEnd"/>
      <w:r w:rsidRPr="00792020">
        <w:rPr>
          <w:sz w:val="24"/>
          <w:szCs w:val="24"/>
        </w:rPr>
        <w:t xml:space="preserve"> </w:t>
      </w:r>
      <w:proofErr w:type="spellStart"/>
      <w:r w:rsidRPr="00792020">
        <w:rPr>
          <w:sz w:val="24"/>
          <w:szCs w:val="24"/>
        </w:rPr>
        <w:t>entry</w:t>
      </w:r>
      <w:proofErr w:type="spellEnd"/>
      <w:r w:rsidRPr="00792020">
        <w:rPr>
          <w:sz w:val="24"/>
          <w:szCs w:val="24"/>
        </w:rPr>
        <w:t xml:space="preserve">). </w:t>
      </w:r>
      <w:r>
        <w:rPr>
          <w:sz w:val="24"/>
          <w:szCs w:val="24"/>
        </w:rPr>
        <w:t>Heidelberg: Springer. Doi:</w:t>
      </w:r>
      <w:r w:rsidRPr="004352EC">
        <w:rPr>
          <w:sz w:val="24"/>
          <w:szCs w:val="24"/>
        </w:rPr>
        <w:t>10.1007/978-3-662-54373-3_4-1</w:t>
      </w:r>
    </w:p>
    <w:p w:rsidR="00575787" w:rsidRPr="00F94F17" w:rsidRDefault="00575787" w:rsidP="00575787">
      <w:pPr>
        <w:tabs>
          <w:tab w:val="left" w:pos="1344"/>
        </w:tabs>
        <w:autoSpaceDE w:val="0"/>
        <w:autoSpaceDN w:val="0"/>
        <w:adjustRightInd w:val="0"/>
        <w:spacing w:line="240" w:lineRule="auto"/>
        <w:ind w:left="709" w:hanging="709"/>
        <w:rPr>
          <w:sz w:val="24"/>
          <w:szCs w:val="24"/>
          <w:lang w:val="en-US"/>
        </w:rPr>
      </w:pPr>
      <w:proofErr w:type="spellStart"/>
      <w:r w:rsidRPr="00B60BCC">
        <w:rPr>
          <w:sz w:val="24"/>
          <w:szCs w:val="24"/>
        </w:rPr>
        <w:t>Skuballa</w:t>
      </w:r>
      <w:proofErr w:type="spellEnd"/>
      <w:r w:rsidRPr="00B60BCC">
        <w:rPr>
          <w:sz w:val="24"/>
          <w:szCs w:val="24"/>
        </w:rPr>
        <w:t xml:space="preserve">, I. T., </w:t>
      </w:r>
      <w:proofErr w:type="spellStart"/>
      <w:r w:rsidRPr="00B60BCC">
        <w:rPr>
          <w:sz w:val="24"/>
          <w:szCs w:val="24"/>
        </w:rPr>
        <w:t>Dammert</w:t>
      </w:r>
      <w:proofErr w:type="spellEnd"/>
      <w:r w:rsidRPr="00B60BCC">
        <w:rPr>
          <w:sz w:val="24"/>
          <w:szCs w:val="24"/>
        </w:rPr>
        <w:t xml:space="preserve">, A., &amp; Renkl, A. (2018). </w:t>
      </w:r>
      <w:r>
        <w:rPr>
          <w:sz w:val="24"/>
          <w:szCs w:val="24"/>
          <w:lang w:val="en-US"/>
        </w:rPr>
        <w:t>Two k</w:t>
      </w:r>
      <w:r w:rsidRPr="008726F4">
        <w:rPr>
          <w:sz w:val="24"/>
          <w:szCs w:val="24"/>
          <w:lang w:val="en-US"/>
        </w:rPr>
        <w:t xml:space="preserve">inds of </w:t>
      </w:r>
      <w:r>
        <w:rPr>
          <w:sz w:val="24"/>
          <w:szCs w:val="24"/>
          <w:lang w:val="en-US"/>
        </w:rPr>
        <w:t>m</w:t>
      </w:r>
      <w:r w:rsidRPr="008726F4">
        <w:rPr>
          <w:sz w:val="24"/>
          <w:szCs w:val="24"/>
          <w:lang w:val="en-US"/>
        </w:rPr>
        <w:t xml:space="preserve">eaningful </w:t>
      </w:r>
      <w:r>
        <w:rPr>
          <w:sz w:val="24"/>
          <w:szCs w:val="24"/>
          <w:lang w:val="en-US"/>
        </w:rPr>
        <w:t>m</w:t>
      </w:r>
      <w:r w:rsidRPr="008726F4">
        <w:rPr>
          <w:sz w:val="24"/>
          <w:szCs w:val="24"/>
          <w:lang w:val="en-US"/>
        </w:rPr>
        <w:t xml:space="preserve">ultimedia </w:t>
      </w:r>
      <w:r>
        <w:rPr>
          <w:sz w:val="24"/>
          <w:szCs w:val="24"/>
          <w:lang w:val="en-US"/>
        </w:rPr>
        <w:t>l</w:t>
      </w:r>
      <w:r w:rsidRPr="008726F4">
        <w:rPr>
          <w:sz w:val="24"/>
          <w:szCs w:val="24"/>
          <w:lang w:val="en-US"/>
        </w:rPr>
        <w:t xml:space="preserve">earning: Is </w:t>
      </w:r>
      <w:r>
        <w:rPr>
          <w:sz w:val="24"/>
          <w:szCs w:val="24"/>
          <w:lang w:val="en-US"/>
        </w:rPr>
        <w:t>c</w:t>
      </w:r>
      <w:r w:rsidRPr="008726F4">
        <w:rPr>
          <w:sz w:val="24"/>
          <w:szCs w:val="24"/>
          <w:lang w:val="en-US"/>
        </w:rPr>
        <w:t xml:space="preserve">ognitive </w:t>
      </w:r>
      <w:r>
        <w:rPr>
          <w:sz w:val="24"/>
          <w:szCs w:val="24"/>
          <w:lang w:val="en-US"/>
        </w:rPr>
        <w:t>a</w:t>
      </w:r>
      <w:r w:rsidRPr="008726F4">
        <w:rPr>
          <w:sz w:val="24"/>
          <w:szCs w:val="24"/>
          <w:lang w:val="en-US"/>
        </w:rPr>
        <w:t xml:space="preserve">ctivity </w:t>
      </w:r>
      <w:r>
        <w:rPr>
          <w:sz w:val="24"/>
          <w:szCs w:val="24"/>
          <w:lang w:val="en-US"/>
        </w:rPr>
        <w:t>a</w:t>
      </w:r>
      <w:r w:rsidRPr="008726F4">
        <w:rPr>
          <w:sz w:val="24"/>
          <w:szCs w:val="24"/>
          <w:lang w:val="en-US"/>
        </w:rPr>
        <w:t xml:space="preserve">lone as </w:t>
      </w:r>
      <w:r>
        <w:rPr>
          <w:sz w:val="24"/>
          <w:szCs w:val="24"/>
          <w:lang w:val="en-US"/>
        </w:rPr>
        <w:t>g</w:t>
      </w:r>
      <w:r w:rsidRPr="008726F4">
        <w:rPr>
          <w:sz w:val="24"/>
          <w:szCs w:val="24"/>
          <w:lang w:val="en-US"/>
        </w:rPr>
        <w:t xml:space="preserve">ood as </w:t>
      </w:r>
      <w:r>
        <w:rPr>
          <w:sz w:val="24"/>
          <w:szCs w:val="24"/>
          <w:lang w:val="en-US"/>
        </w:rPr>
        <w:t>c</w:t>
      </w:r>
      <w:r w:rsidRPr="008726F4">
        <w:rPr>
          <w:sz w:val="24"/>
          <w:szCs w:val="24"/>
          <w:lang w:val="en-US"/>
        </w:rPr>
        <w:t xml:space="preserve">ombined </w:t>
      </w:r>
      <w:r>
        <w:rPr>
          <w:sz w:val="24"/>
          <w:szCs w:val="24"/>
          <w:lang w:val="en-US"/>
        </w:rPr>
        <w:t>b</w:t>
      </w:r>
      <w:r w:rsidRPr="008726F4">
        <w:rPr>
          <w:sz w:val="24"/>
          <w:szCs w:val="24"/>
          <w:lang w:val="en-US"/>
        </w:rPr>
        <w:t xml:space="preserve">ehavioral and </w:t>
      </w:r>
      <w:r>
        <w:rPr>
          <w:sz w:val="24"/>
          <w:szCs w:val="24"/>
          <w:lang w:val="en-US"/>
        </w:rPr>
        <w:t>cognitive a</w:t>
      </w:r>
      <w:r w:rsidRPr="008726F4">
        <w:rPr>
          <w:sz w:val="24"/>
          <w:szCs w:val="24"/>
          <w:lang w:val="en-US"/>
        </w:rPr>
        <w:t>ctivity?</w:t>
      </w:r>
      <w:r>
        <w:rPr>
          <w:sz w:val="24"/>
          <w:szCs w:val="24"/>
          <w:lang w:val="en-US"/>
        </w:rPr>
        <w:t xml:space="preserve"> </w:t>
      </w:r>
      <w:r w:rsidRPr="008726F4">
        <w:rPr>
          <w:i/>
          <w:sz w:val="24"/>
          <w:szCs w:val="24"/>
          <w:lang w:val="en-US"/>
        </w:rPr>
        <w:t>Learning &amp; Instruction</w:t>
      </w:r>
      <w:r>
        <w:rPr>
          <w:i/>
          <w:sz w:val="24"/>
          <w:szCs w:val="24"/>
          <w:lang w:val="en-US"/>
        </w:rPr>
        <w:t xml:space="preserve">, 54, </w:t>
      </w:r>
      <w:r w:rsidRPr="00E53F56">
        <w:rPr>
          <w:sz w:val="24"/>
          <w:szCs w:val="24"/>
          <w:lang w:val="en-US"/>
        </w:rPr>
        <w:t>35-46.</w:t>
      </w:r>
      <w:r>
        <w:rPr>
          <w:i/>
          <w:sz w:val="24"/>
          <w:szCs w:val="24"/>
          <w:lang w:val="en-US"/>
        </w:rPr>
        <w:t xml:space="preserve"> </w:t>
      </w:r>
      <w:proofErr w:type="spellStart"/>
      <w:r>
        <w:rPr>
          <w:sz w:val="24"/>
          <w:szCs w:val="24"/>
          <w:lang w:val="en-US"/>
        </w:rPr>
        <w:t>Doi</w:t>
      </w:r>
      <w:proofErr w:type="spellEnd"/>
      <w:r>
        <w:rPr>
          <w:sz w:val="24"/>
          <w:szCs w:val="24"/>
          <w:lang w:val="en-US"/>
        </w:rPr>
        <w:t xml:space="preserve">: </w:t>
      </w:r>
      <w:r w:rsidRPr="00F94F17">
        <w:rPr>
          <w:sz w:val="24"/>
          <w:szCs w:val="24"/>
          <w:lang w:val="en-US"/>
        </w:rPr>
        <w:t>10.1016/j.learninstruc.2018.02.001</w:t>
      </w:r>
    </w:p>
    <w:p w:rsidR="00575787" w:rsidRPr="000A72FB" w:rsidRDefault="00575787" w:rsidP="00575787">
      <w:pPr>
        <w:tabs>
          <w:tab w:val="left" w:pos="1344"/>
        </w:tabs>
        <w:autoSpaceDE w:val="0"/>
        <w:autoSpaceDN w:val="0"/>
        <w:adjustRightInd w:val="0"/>
        <w:spacing w:line="240" w:lineRule="auto"/>
        <w:rPr>
          <w:sz w:val="24"/>
          <w:szCs w:val="24"/>
          <w:lang w:val="en-US"/>
        </w:rPr>
      </w:pPr>
    </w:p>
    <w:p w:rsidR="00575787" w:rsidRPr="00575787" w:rsidRDefault="00575787" w:rsidP="00575787">
      <w:pPr>
        <w:autoSpaceDE w:val="0"/>
        <w:autoSpaceDN w:val="0"/>
        <w:adjustRightInd w:val="0"/>
        <w:spacing w:line="240" w:lineRule="auto"/>
        <w:ind w:left="709" w:hanging="709"/>
        <w:rPr>
          <w:i/>
          <w:sz w:val="24"/>
          <w:szCs w:val="24"/>
          <w:lang w:val="en-US"/>
        </w:rPr>
      </w:pPr>
      <w:r w:rsidRPr="00575787">
        <w:rPr>
          <w:i/>
          <w:sz w:val="24"/>
          <w:szCs w:val="24"/>
          <w:lang w:val="en-US"/>
        </w:rPr>
        <w:t>2017</w:t>
      </w:r>
    </w:p>
    <w:p w:rsidR="00575787" w:rsidRDefault="00575787" w:rsidP="00575787">
      <w:pPr>
        <w:tabs>
          <w:tab w:val="left" w:pos="1344"/>
        </w:tabs>
        <w:autoSpaceDE w:val="0"/>
        <w:autoSpaceDN w:val="0"/>
        <w:adjustRightInd w:val="0"/>
        <w:spacing w:line="240" w:lineRule="auto"/>
        <w:ind w:left="709" w:hanging="709"/>
        <w:rPr>
          <w:sz w:val="24"/>
          <w:szCs w:val="24"/>
        </w:rPr>
      </w:pPr>
      <w:r w:rsidRPr="00575787">
        <w:rPr>
          <w:sz w:val="24"/>
          <w:szCs w:val="24"/>
          <w:lang w:val="en-US"/>
        </w:rPr>
        <w:t xml:space="preserve">Bauer, J., Berthold, K., Hefter, M. H., </w:t>
      </w:r>
      <w:proofErr w:type="spellStart"/>
      <w:r w:rsidRPr="00575787">
        <w:rPr>
          <w:sz w:val="24"/>
          <w:szCs w:val="24"/>
          <w:lang w:val="en-US"/>
        </w:rPr>
        <w:t>Prenzel</w:t>
      </w:r>
      <w:proofErr w:type="spellEnd"/>
      <w:r w:rsidRPr="00575787">
        <w:rPr>
          <w:sz w:val="24"/>
          <w:szCs w:val="24"/>
          <w:lang w:val="en-US"/>
        </w:rPr>
        <w:t xml:space="preserve">, M., &amp; Renkl, A. (2017). </w:t>
      </w:r>
      <w:r w:rsidRPr="00EC249C">
        <w:rPr>
          <w:sz w:val="24"/>
          <w:szCs w:val="24"/>
        </w:rPr>
        <w:t xml:space="preserve">Wie können Lehrkräfte und ihre Schülerinnen und Schüler lernen, fragile Evidenz zu verstehen und zu nutzen? </w:t>
      </w:r>
      <w:r w:rsidRPr="00EC249C">
        <w:rPr>
          <w:i/>
          <w:sz w:val="24"/>
          <w:szCs w:val="24"/>
        </w:rPr>
        <w:t xml:space="preserve">Psychologische </w:t>
      </w:r>
      <w:r w:rsidRPr="00F705A5">
        <w:rPr>
          <w:i/>
          <w:sz w:val="24"/>
          <w:szCs w:val="24"/>
        </w:rPr>
        <w:t>Rundschau, 68,</w:t>
      </w:r>
      <w:r w:rsidRPr="00F705A5">
        <w:rPr>
          <w:sz w:val="24"/>
          <w:szCs w:val="24"/>
        </w:rPr>
        <w:t xml:space="preserve"> 188–192</w:t>
      </w:r>
      <w:r>
        <w:rPr>
          <w:sz w:val="24"/>
          <w:szCs w:val="24"/>
        </w:rPr>
        <w:t>.</w:t>
      </w:r>
    </w:p>
    <w:p w:rsidR="00425534" w:rsidRPr="00425534" w:rsidRDefault="00425534" w:rsidP="00575787">
      <w:pPr>
        <w:tabs>
          <w:tab w:val="left" w:pos="1344"/>
        </w:tabs>
        <w:autoSpaceDE w:val="0"/>
        <w:autoSpaceDN w:val="0"/>
        <w:adjustRightInd w:val="0"/>
        <w:spacing w:line="240" w:lineRule="auto"/>
        <w:ind w:left="709" w:hanging="709"/>
        <w:rPr>
          <w:sz w:val="24"/>
          <w:szCs w:val="24"/>
          <w:lang w:val="en-US"/>
        </w:rPr>
      </w:pPr>
      <w:r w:rsidRPr="00425534">
        <w:rPr>
          <w:sz w:val="24"/>
          <w:szCs w:val="24"/>
        </w:rPr>
        <w:t xml:space="preserve">Eitel, A. Martin Benito, S., &amp; Scheiter, K. (2017). </w:t>
      </w:r>
      <w:r w:rsidRPr="00B06974">
        <w:rPr>
          <w:sz w:val="24"/>
          <w:szCs w:val="24"/>
        </w:rPr>
        <w:t xml:space="preserve">Do </w:t>
      </w:r>
      <w:proofErr w:type="spellStart"/>
      <w:r w:rsidRPr="00B06974">
        <w:rPr>
          <w:sz w:val="24"/>
          <w:szCs w:val="24"/>
        </w:rPr>
        <w:t>it</w:t>
      </w:r>
      <w:proofErr w:type="spellEnd"/>
      <w:r w:rsidRPr="00B06974">
        <w:rPr>
          <w:sz w:val="24"/>
          <w:szCs w:val="24"/>
        </w:rPr>
        <w:t xml:space="preserve"> </w:t>
      </w:r>
      <w:proofErr w:type="spellStart"/>
      <w:r w:rsidRPr="00B06974">
        <w:rPr>
          <w:sz w:val="24"/>
          <w:szCs w:val="24"/>
        </w:rPr>
        <w:t>twice</w:t>
      </w:r>
      <w:proofErr w:type="spellEnd"/>
      <w:r w:rsidRPr="00B06974">
        <w:rPr>
          <w:sz w:val="24"/>
          <w:szCs w:val="24"/>
        </w:rPr>
        <w:t xml:space="preserve">! </w:t>
      </w:r>
      <w:r w:rsidRPr="00425534">
        <w:rPr>
          <w:sz w:val="24"/>
          <w:szCs w:val="24"/>
          <w:lang w:val="en-US"/>
        </w:rPr>
        <w:t>Test-taking fosters repeated but not initial s</w:t>
      </w:r>
      <w:r>
        <w:rPr>
          <w:sz w:val="24"/>
          <w:szCs w:val="24"/>
          <w:lang w:val="en-US"/>
        </w:rPr>
        <w:t xml:space="preserve">tudy of multimedia instruction. </w:t>
      </w:r>
      <w:r w:rsidR="00A60979">
        <w:rPr>
          <w:i/>
          <w:iCs/>
          <w:sz w:val="24"/>
          <w:szCs w:val="24"/>
          <w:lang w:val="en-US"/>
        </w:rPr>
        <w:t>Learning and Instruction, 52</w:t>
      </w:r>
      <w:r w:rsidRPr="00425534">
        <w:rPr>
          <w:i/>
          <w:iCs/>
          <w:sz w:val="24"/>
          <w:szCs w:val="24"/>
          <w:lang w:val="en-US"/>
        </w:rPr>
        <w:t xml:space="preserve">, </w:t>
      </w:r>
      <w:r w:rsidR="00A60979" w:rsidRPr="00A60979">
        <w:rPr>
          <w:iCs/>
          <w:sz w:val="24"/>
          <w:szCs w:val="24"/>
          <w:lang w:val="en-US"/>
        </w:rPr>
        <w:t>36-45.</w:t>
      </w:r>
      <w:r w:rsidR="00A60979" w:rsidRPr="00425534">
        <w:rPr>
          <w:i/>
          <w:iCs/>
          <w:sz w:val="24"/>
          <w:szCs w:val="24"/>
          <w:lang w:val="en-US"/>
        </w:rPr>
        <w:t xml:space="preserve"> </w:t>
      </w:r>
      <w:r w:rsidRPr="00425534">
        <w:rPr>
          <w:i/>
          <w:iCs/>
          <w:sz w:val="24"/>
          <w:szCs w:val="24"/>
          <w:lang w:val="en-US"/>
        </w:rPr>
        <w:t xml:space="preserve">102. </w:t>
      </w:r>
      <w:r w:rsidRPr="00B92E5F">
        <w:rPr>
          <w:sz w:val="24"/>
          <w:szCs w:val="24"/>
          <w:lang w:val="en-US"/>
        </w:rPr>
        <w:t>dx.doi.org/10.1016/j.learninstruc.2017.04.003</w:t>
      </w:r>
    </w:p>
    <w:p w:rsidR="00575787" w:rsidRPr="008D637B" w:rsidRDefault="00575787" w:rsidP="00575787">
      <w:pPr>
        <w:autoSpaceDE w:val="0"/>
        <w:autoSpaceDN w:val="0"/>
        <w:adjustRightInd w:val="0"/>
        <w:spacing w:line="240" w:lineRule="auto"/>
        <w:ind w:left="709" w:hanging="709"/>
        <w:rPr>
          <w:sz w:val="24"/>
          <w:szCs w:val="24"/>
          <w:lang w:val="en-US"/>
        </w:rPr>
      </w:pPr>
      <w:r w:rsidRPr="00425534">
        <w:rPr>
          <w:sz w:val="24"/>
          <w:szCs w:val="24"/>
          <w:lang w:val="en-US"/>
        </w:rPr>
        <w:t xml:space="preserve">Endres, T., Carpenter, S., Martin, A., &amp; Renkl, A. (2017). </w:t>
      </w:r>
      <w:r w:rsidRPr="009A7267">
        <w:rPr>
          <w:sz w:val="24"/>
          <w:szCs w:val="24"/>
          <w:lang w:val="en-US"/>
        </w:rPr>
        <w:t xml:space="preserve">Enhancing learning by </w:t>
      </w:r>
      <w:r>
        <w:rPr>
          <w:sz w:val="24"/>
          <w:szCs w:val="24"/>
          <w:lang w:val="en-US"/>
        </w:rPr>
        <w:t>r</w:t>
      </w:r>
      <w:r w:rsidRPr="009A7267">
        <w:rPr>
          <w:sz w:val="24"/>
          <w:szCs w:val="24"/>
          <w:lang w:val="en-US"/>
        </w:rPr>
        <w:t xml:space="preserve">etrieval: Enriching </w:t>
      </w:r>
      <w:r>
        <w:rPr>
          <w:sz w:val="24"/>
          <w:szCs w:val="24"/>
          <w:lang w:val="en-US"/>
        </w:rPr>
        <w:t>f</w:t>
      </w:r>
      <w:r w:rsidRPr="009A7267">
        <w:rPr>
          <w:sz w:val="24"/>
          <w:szCs w:val="24"/>
          <w:lang w:val="en-US"/>
        </w:rPr>
        <w:t xml:space="preserve">ree </w:t>
      </w:r>
      <w:r>
        <w:rPr>
          <w:sz w:val="24"/>
          <w:szCs w:val="24"/>
          <w:lang w:val="en-US"/>
        </w:rPr>
        <w:t>r</w:t>
      </w:r>
      <w:r w:rsidRPr="009A7267">
        <w:rPr>
          <w:sz w:val="24"/>
          <w:szCs w:val="24"/>
          <w:lang w:val="en-US"/>
        </w:rPr>
        <w:t xml:space="preserve">ecall with </w:t>
      </w:r>
      <w:r>
        <w:rPr>
          <w:sz w:val="24"/>
          <w:szCs w:val="24"/>
          <w:lang w:val="en-US"/>
        </w:rPr>
        <w:t>e</w:t>
      </w:r>
      <w:r w:rsidRPr="009A7267">
        <w:rPr>
          <w:sz w:val="24"/>
          <w:szCs w:val="24"/>
          <w:lang w:val="en-US"/>
        </w:rPr>
        <w:t xml:space="preserve">laborative </w:t>
      </w:r>
      <w:r>
        <w:rPr>
          <w:sz w:val="24"/>
          <w:szCs w:val="24"/>
          <w:lang w:val="en-US"/>
        </w:rPr>
        <w:t>p</w:t>
      </w:r>
      <w:r w:rsidRPr="009A7267">
        <w:rPr>
          <w:sz w:val="24"/>
          <w:szCs w:val="24"/>
          <w:lang w:val="en-US"/>
        </w:rPr>
        <w:t>rompting</w:t>
      </w:r>
      <w:r>
        <w:rPr>
          <w:sz w:val="24"/>
          <w:szCs w:val="24"/>
          <w:lang w:val="en-US"/>
        </w:rPr>
        <w:t xml:space="preserve">. </w:t>
      </w:r>
      <w:r w:rsidRPr="008D637B">
        <w:rPr>
          <w:i/>
          <w:sz w:val="24"/>
          <w:szCs w:val="24"/>
          <w:lang w:val="en-US"/>
        </w:rPr>
        <w:t>Learning &amp; Instruction, 49</w:t>
      </w:r>
      <w:r w:rsidRPr="008D637B">
        <w:rPr>
          <w:sz w:val="24"/>
          <w:szCs w:val="24"/>
          <w:lang w:val="en-US"/>
        </w:rPr>
        <w:t>,</w:t>
      </w:r>
      <w:r>
        <w:rPr>
          <w:sz w:val="24"/>
          <w:szCs w:val="24"/>
          <w:lang w:val="en-US"/>
        </w:rPr>
        <w:t xml:space="preserve"> 13-20. </w:t>
      </w:r>
      <w:proofErr w:type="spellStart"/>
      <w:r>
        <w:rPr>
          <w:sz w:val="24"/>
          <w:szCs w:val="24"/>
          <w:lang w:val="en-US"/>
        </w:rPr>
        <w:t>Doi</w:t>
      </w:r>
      <w:proofErr w:type="spellEnd"/>
      <w:r>
        <w:rPr>
          <w:sz w:val="24"/>
          <w:szCs w:val="24"/>
          <w:lang w:val="en-US"/>
        </w:rPr>
        <w:t xml:space="preserve">: </w:t>
      </w:r>
      <w:r w:rsidRPr="008D637B">
        <w:rPr>
          <w:sz w:val="24"/>
          <w:szCs w:val="24"/>
          <w:lang w:val="en-US"/>
        </w:rPr>
        <w:t>10.1016/j.learninstruc.2016.11.010</w:t>
      </w:r>
    </w:p>
    <w:p w:rsidR="00575787" w:rsidRPr="00636612" w:rsidRDefault="00575787" w:rsidP="00575787">
      <w:pPr>
        <w:autoSpaceDE w:val="0"/>
        <w:autoSpaceDN w:val="0"/>
        <w:adjustRightInd w:val="0"/>
        <w:spacing w:line="240" w:lineRule="auto"/>
        <w:ind w:left="709" w:hanging="709"/>
        <w:rPr>
          <w:sz w:val="24"/>
          <w:szCs w:val="24"/>
        </w:rPr>
      </w:pPr>
      <w:r w:rsidRPr="00575787">
        <w:rPr>
          <w:sz w:val="24"/>
          <w:szCs w:val="24"/>
          <w:lang w:val="en-US"/>
        </w:rPr>
        <w:t xml:space="preserve">Glogger-Frey, I., &amp; Renkl, A. (2017). </w:t>
      </w:r>
      <w:r w:rsidRPr="0073043B">
        <w:rPr>
          <w:iCs/>
          <w:sz w:val="24"/>
          <w:szCs w:val="24"/>
        </w:rPr>
        <w:t>Diagnostische Kompetenz fördern – Vorwissen aufgreifende</w:t>
      </w:r>
      <w:r>
        <w:rPr>
          <w:iCs/>
          <w:sz w:val="24"/>
          <w:szCs w:val="24"/>
        </w:rPr>
        <w:t xml:space="preserve"> </w:t>
      </w:r>
      <w:r w:rsidRPr="0073043B">
        <w:rPr>
          <w:iCs/>
          <w:sz w:val="24"/>
          <w:szCs w:val="24"/>
        </w:rPr>
        <w:t>Methoden in Kombination mit beispielbasiertem Kurztraining</w:t>
      </w:r>
      <w:r w:rsidRPr="00EC249C">
        <w:rPr>
          <w:i/>
          <w:iCs/>
          <w:sz w:val="24"/>
          <w:szCs w:val="24"/>
        </w:rPr>
        <w:t>.</w:t>
      </w:r>
      <w:r w:rsidRPr="00EC249C">
        <w:rPr>
          <w:sz w:val="24"/>
          <w:szCs w:val="24"/>
        </w:rPr>
        <w:t xml:space="preserve"> In A. </w:t>
      </w:r>
      <w:proofErr w:type="spellStart"/>
      <w:r w:rsidRPr="00EC249C">
        <w:rPr>
          <w:sz w:val="24"/>
          <w:szCs w:val="24"/>
        </w:rPr>
        <w:t>Südkamp</w:t>
      </w:r>
      <w:proofErr w:type="spellEnd"/>
      <w:r w:rsidRPr="00EC249C">
        <w:rPr>
          <w:sz w:val="24"/>
          <w:szCs w:val="24"/>
        </w:rPr>
        <w:t xml:space="preserve"> &amp; A.-K. Praetorius (Hrsg.), </w:t>
      </w:r>
      <w:r w:rsidRPr="00EC249C">
        <w:rPr>
          <w:i/>
          <w:sz w:val="24"/>
          <w:szCs w:val="24"/>
        </w:rPr>
        <w:t>Diagnostische Kompetenz von Lehrkräften. Theoretische und methodische Weiterentwicklungen</w:t>
      </w:r>
      <w:r w:rsidRPr="00EC249C">
        <w:rPr>
          <w:sz w:val="24"/>
          <w:szCs w:val="24"/>
        </w:rPr>
        <w:t>.</w:t>
      </w:r>
      <w:r>
        <w:rPr>
          <w:sz w:val="24"/>
          <w:szCs w:val="24"/>
        </w:rPr>
        <w:t xml:space="preserve"> </w:t>
      </w:r>
      <w:r w:rsidRPr="00636612">
        <w:rPr>
          <w:sz w:val="24"/>
          <w:szCs w:val="24"/>
        </w:rPr>
        <w:t xml:space="preserve">(pp. 217-222). Münster: </w:t>
      </w:r>
      <w:proofErr w:type="spellStart"/>
      <w:r w:rsidRPr="00636612">
        <w:rPr>
          <w:sz w:val="24"/>
          <w:szCs w:val="24"/>
        </w:rPr>
        <w:t>Waxmann</w:t>
      </w:r>
      <w:proofErr w:type="spellEnd"/>
      <w:r w:rsidRPr="00636612">
        <w:rPr>
          <w:sz w:val="24"/>
          <w:szCs w:val="24"/>
        </w:rPr>
        <w:t>.</w:t>
      </w:r>
    </w:p>
    <w:p w:rsidR="00575787" w:rsidRDefault="00575787" w:rsidP="00575787">
      <w:pPr>
        <w:autoSpaceDE w:val="0"/>
        <w:autoSpaceDN w:val="0"/>
        <w:adjustRightInd w:val="0"/>
        <w:spacing w:line="240" w:lineRule="auto"/>
        <w:ind w:left="709" w:hanging="709"/>
        <w:rPr>
          <w:sz w:val="24"/>
          <w:szCs w:val="24"/>
          <w:lang w:val="en-US"/>
        </w:rPr>
      </w:pPr>
      <w:r w:rsidRPr="00636612">
        <w:rPr>
          <w:sz w:val="24"/>
          <w:szCs w:val="24"/>
        </w:rPr>
        <w:t>Glogger-Frey, I.,</w:t>
      </w:r>
      <w:r>
        <w:rPr>
          <w:sz w:val="24"/>
          <w:szCs w:val="24"/>
        </w:rPr>
        <w:t xml:space="preserve"> Gaus, K., &amp; Renkl, A. (2017</w:t>
      </w:r>
      <w:r w:rsidRPr="00636612">
        <w:rPr>
          <w:sz w:val="24"/>
          <w:szCs w:val="24"/>
        </w:rPr>
        <w:t xml:space="preserve">). </w:t>
      </w:r>
      <w:r w:rsidRPr="00EC249C">
        <w:rPr>
          <w:sz w:val="24"/>
          <w:szCs w:val="24"/>
          <w:lang w:val="en-US"/>
        </w:rPr>
        <w:t xml:space="preserve">Learning from direct instruction: Best prepared by several self-regulated or guided invention activities? </w:t>
      </w:r>
      <w:r w:rsidRPr="00EC249C">
        <w:rPr>
          <w:i/>
          <w:sz w:val="24"/>
          <w:szCs w:val="24"/>
          <w:lang w:val="en-US"/>
        </w:rPr>
        <w:t>Learning &amp; Instruction</w:t>
      </w:r>
      <w:r>
        <w:rPr>
          <w:i/>
          <w:sz w:val="24"/>
          <w:szCs w:val="24"/>
          <w:lang w:val="en-US"/>
        </w:rPr>
        <w:t>, 51</w:t>
      </w:r>
      <w:r>
        <w:rPr>
          <w:sz w:val="24"/>
          <w:szCs w:val="24"/>
          <w:lang w:val="en-US"/>
        </w:rPr>
        <w:t>, 26-35.</w:t>
      </w:r>
      <w:r w:rsidRPr="00EC249C">
        <w:rPr>
          <w:i/>
          <w:sz w:val="24"/>
          <w:szCs w:val="24"/>
          <w:lang w:val="en-US"/>
        </w:rPr>
        <w:t xml:space="preserve"> </w:t>
      </w:r>
      <w:proofErr w:type="spellStart"/>
      <w:r w:rsidRPr="00EC249C">
        <w:rPr>
          <w:sz w:val="24"/>
          <w:szCs w:val="24"/>
          <w:lang w:val="en-US"/>
        </w:rPr>
        <w:t>Doi</w:t>
      </w:r>
      <w:proofErr w:type="spellEnd"/>
      <w:r w:rsidRPr="00EC249C">
        <w:rPr>
          <w:sz w:val="24"/>
          <w:szCs w:val="24"/>
          <w:lang w:val="en-US"/>
        </w:rPr>
        <w:t>: 10.1016/j.learninstruc.2016.11.002</w:t>
      </w:r>
    </w:p>
    <w:p w:rsidR="00B92E5F" w:rsidRDefault="00B92E5F" w:rsidP="00575787">
      <w:pPr>
        <w:autoSpaceDE w:val="0"/>
        <w:autoSpaceDN w:val="0"/>
        <w:adjustRightInd w:val="0"/>
        <w:spacing w:line="240" w:lineRule="auto"/>
        <w:ind w:left="709" w:hanging="709"/>
        <w:rPr>
          <w:sz w:val="24"/>
          <w:szCs w:val="24"/>
          <w:lang w:val="en-US"/>
        </w:rPr>
      </w:pPr>
      <w:r w:rsidRPr="00B06974">
        <w:rPr>
          <w:sz w:val="24"/>
          <w:szCs w:val="24"/>
          <w:lang w:val="en-US"/>
        </w:rPr>
        <w:lastRenderedPageBreak/>
        <w:t xml:space="preserve">Lindner, M. A., Eitel, A., Strobel, B., &amp; </w:t>
      </w:r>
      <w:proofErr w:type="spellStart"/>
      <w:r w:rsidRPr="00B06974">
        <w:rPr>
          <w:sz w:val="24"/>
          <w:szCs w:val="24"/>
          <w:lang w:val="en-US"/>
        </w:rPr>
        <w:t>Köller</w:t>
      </w:r>
      <w:proofErr w:type="spellEnd"/>
      <w:r w:rsidRPr="00B06974">
        <w:rPr>
          <w:sz w:val="24"/>
          <w:szCs w:val="24"/>
          <w:lang w:val="en-US"/>
        </w:rPr>
        <w:t xml:space="preserve">, O. (2017). </w:t>
      </w:r>
      <w:r w:rsidRPr="00B92E5F">
        <w:rPr>
          <w:sz w:val="24"/>
          <w:szCs w:val="24"/>
          <w:lang w:val="en-US"/>
        </w:rPr>
        <w:t>Identifying processes underlying the multimedia effect in tes</w:t>
      </w:r>
      <w:r>
        <w:rPr>
          <w:sz w:val="24"/>
          <w:szCs w:val="24"/>
          <w:lang w:val="en-US"/>
        </w:rPr>
        <w:t xml:space="preserve">ting: An eye-movement analysis. </w:t>
      </w:r>
      <w:r w:rsidRPr="00B06974">
        <w:rPr>
          <w:i/>
          <w:iCs/>
          <w:sz w:val="24"/>
          <w:szCs w:val="24"/>
          <w:lang w:val="en-US"/>
        </w:rPr>
        <w:t>Learning and Instruction, 47</w:t>
      </w:r>
      <w:r w:rsidRPr="00B06974">
        <w:rPr>
          <w:sz w:val="24"/>
          <w:szCs w:val="24"/>
          <w:lang w:val="en-US"/>
        </w:rPr>
        <w:t>, 91-102. dx.doi.org/10.1016/j.learninstruc.2016.10.007</w:t>
      </w:r>
    </w:p>
    <w:p w:rsidR="00575787" w:rsidRDefault="00575787" w:rsidP="00575787">
      <w:pPr>
        <w:tabs>
          <w:tab w:val="left" w:pos="0"/>
          <w:tab w:val="left" w:pos="2127"/>
        </w:tabs>
        <w:suppressAutoHyphens/>
        <w:spacing w:line="240" w:lineRule="auto"/>
        <w:ind w:left="709" w:hanging="709"/>
        <w:outlineLvl w:val="0"/>
        <w:rPr>
          <w:sz w:val="24"/>
          <w:szCs w:val="24"/>
          <w:lang w:val="en-GB"/>
        </w:rPr>
      </w:pPr>
      <w:r>
        <w:rPr>
          <w:sz w:val="24"/>
          <w:szCs w:val="24"/>
          <w:lang w:val="en-US"/>
        </w:rPr>
        <w:t>Renkl, A. (2017). Instruction based on examples. In R. E. Mayer &amp; P. A. Alexander (Eds.), Handbook of research on learning and instruction (pp. 325-348, 2</w:t>
      </w:r>
      <w:r w:rsidRPr="00A36B0D">
        <w:rPr>
          <w:sz w:val="24"/>
          <w:szCs w:val="24"/>
          <w:vertAlign w:val="superscript"/>
          <w:lang w:val="en-US"/>
        </w:rPr>
        <w:t>nd</w:t>
      </w:r>
      <w:r>
        <w:rPr>
          <w:sz w:val="24"/>
          <w:szCs w:val="24"/>
          <w:lang w:val="en-US"/>
        </w:rPr>
        <w:t xml:space="preserve"> ed.). </w:t>
      </w:r>
      <w:r>
        <w:rPr>
          <w:sz w:val="24"/>
          <w:szCs w:val="24"/>
          <w:lang w:val="en-GB"/>
        </w:rPr>
        <w:t xml:space="preserve">New York, NY: Routledge. </w:t>
      </w:r>
    </w:p>
    <w:p w:rsidR="00575787" w:rsidRDefault="00575787" w:rsidP="00575787">
      <w:pPr>
        <w:autoSpaceDE w:val="0"/>
        <w:autoSpaceDN w:val="0"/>
        <w:adjustRightInd w:val="0"/>
        <w:spacing w:line="240" w:lineRule="auto"/>
        <w:ind w:left="709" w:hanging="709"/>
        <w:rPr>
          <w:sz w:val="24"/>
          <w:szCs w:val="24"/>
          <w:lang w:val="en-GB"/>
        </w:rPr>
      </w:pPr>
      <w:r>
        <w:rPr>
          <w:sz w:val="24"/>
          <w:szCs w:val="24"/>
          <w:lang w:val="en-US"/>
        </w:rPr>
        <w:t>Renkl, A. (2017</w:t>
      </w:r>
      <w:r w:rsidRPr="007C65CD">
        <w:rPr>
          <w:sz w:val="24"/>
          <w:szCs w:val="24"/>
          <w:lang w:val="en-US"/>
        </w:rPr>
        <w:t xml:space="preserve">). </w:t>
      </w:r>
      <w:r>
        <w:rPr>
          <w:sz w:val="24"/>
          <w:szCs w:val="24"/>
          <w:lang w:val="en-US"/>
        </w:rPr>
        <w:t>Learning f</w:t>
      </w:r>
      <w:r w:rsidRPr="007C65CD">
        <w:rPr>
          <w:sz w:val="24"/>
          <w:szCs w:val="24"/>
          <w:lang w:val="en-US"/>
        </w:rPr>
        <w:t xml:space="preserve">rom </w:t>
      </w:r>
      <w:r>
        <w:rPr>
          <w:sz w:val="24"/>
          <w:szCs w:val="24"/>
          <w:lang w:val="en-US"/>
        </w:rPr>
        <w:t>worked e</w:t>
      </w:r>
      <w:r w:rsidRPr="007C65CD">
        <w:rPr>
          <w:sz w:val="24"/>
          <w:szCs w:val="24"/>
          <w:lang w:val="en-US"/>
        </w:rPr>
        <w:t xml:space="preserve">xamples in </w:t>
      </w:r>
      <w:r>
        <w:rPr>
          <w:sz w:val="24"/>
          <w:szCs w:val="24"/>
          <w:lang w:val="en-US"/>
        </w:rPr>
        <w:t>m</w:t>
      </w:r>
      <w:r w:rsidRPr="007C65CD">
        <w:rPr>
          <w:sz w:val="24"/>
          <w:szCs w:val="24"/>
          <w:lang w:val="en-US"/>
        </w:rPr>
        <w:t>athematics:</w:t>
      </w:r>
      <w:r>
        <w:rPr>
          <w:sz w:val="24"/>
          <w:szCs w:val="24"/>
          <w:lang w:val="en-US"/>
        </w:rPr>
        <w:t xml:space="preserve"> </w:t>
      </w:r>
      <w:r w:rsidRPr="007C65CD">
        <w:rPr>
          <w:sz w:val="24"/>
          <w:szCs w:val="24"/>
          <w:lang w:val="en-US"/>
        </w:rPr>
        <w:t xml:space="preserve">Students </w:t>
      </w:r>
      <w:r>
        <w:rPr>
          <w:sz w:val="24"/>
          <w:szCs w:val="24"/>
          <w:lang w:val="en-US"/>
        </w:rPr>
        <w:t>r</w:t>
      </w:r>
      <w:r w:rsidRPr="007C65CD">
        <w:rPr>
          <w:sz w:val="24"/>
          <w:szCs w:val="24"/>
          <w:lang w:val="en-US"/>
        </w:rPr>
        <w:t xml:space="preserve">elate </w:t>
      </w:r>
      <w:r>
        <w:rPr>
          <w:sz w:val="24"/>
          <w:szCs w:val="24"/>
          <w:lang w:val="en-US"/>
        </w:rPr>
        <w:t>p</w:t>
      </w:r>
      <w:r w:rsidRPr="007C65CD">
        <w:rPr>
          <w:sz w:val="24"/>
          <w:szCs w:val="24"/>
          <w:lang w:val="en-US"/>
        </w:rPr>
        <w:t xml:space="preserve">rocedures to </w:t>
      </w:r>
      <w:r>
        <w:rPr>
          <w:sz w:val="24"/>
          <w:szCs w:val="24"/>
          <w:lang w:val="en-US"/>
        </w:rPr>
        <w:t>p</w:t>
      </w:r>
      <w:r w:rsidRPr="007C65CD">
        <w:rPr>
          <w:sz w:val="24"/>
          <w:szCs w:val="24"/>
          <w:lang w:val="en-US"/>
        </w:rPr>
        <w:t>rinciples</w:t>
      </w:r>
      <w:r>
        <w:rPr>
          <w:sz w:val="24"/>
          <w:szCs w:val="24"/>
          <w:lang w:val="en-US"/>
        </w:rPr>
        <w:t xml:space="preserve">. </w:t>
      </w:r>
      <w:r w:rsidRPr="007C65CD">
        <w:rPr>
          <w:i/>
          <w:sz w:val="24"/>
          <w:szCs w:val="24"/>
          <w:lang w:val="en-US"/>
        </w:rPr>
        <w:t>ZDM Mathematics Education</w:t>
      </w:r>
      <w:r>
        <w:rPr>
          <w:i/>
          <w:sz w:val="24"/>
          <w:szCs w:val="24"/>
          <w:lang w:val="en-US"/>
        </w:rPr>
        <w:t xml:space="preserve">, 49, </w:t>
      </w:r>
      <w:r w:rsidRPr="00103B7D">
        <w:rPr>
          <w:sz w:val="24"/>
          <w:szCs w:val="24"/>
          <w:lang w:val="en-GB"/>
        </w:rPr>
        <w:t>571–584</w:t>
      </w:r>
      <w:r w:rsidRPr="007C65CD">
        <w:rPr>
          <w:i/>
          <w:sz w:val="24"/>
          <w:szCs w:val="24"/>
          <w:lang w:val="en-US"/>
        </w:rPr>
        <w:t>.</w:t>
      </w:r>
      <w:r>
        <w:rPr>
          <w:sz w:val="24"/>
          <w:szCs w:val="24"/>
          <w:lang w:val="en-US"/>
        </w:rPr>
        <w:t xml:space="preserve"> </w:t>
      </w:r>
      <w:proofErr w:type="spellStart"/>
      <w:r>
        <w:rPr>
          <w:sz w:val="24"/>
          <w:szCs w:val="24"/>
          <w:lang w:val="en-GB"/>
        </w:rPr>
        <w:t>Doi</w:t>
      </w:r>
      <w:proofErr w:type="spellEnd"/>
      <w:r w:rsidRPr="00207CCA">
        <w:rPr>
          <w:sz w:val="24"/>
          <w:szCs w:val="24"/>
          <w:lang w:val="en-GB"/>
        </w:rPr>
        <w:t>: 10.1007/s11858-017-0859-3</w:t>
      </w:r>
    </w:p>
    <w:p w:rsidR="00575787" w:rsidRDefault="00575787" w:rsidP="00575787">
      <w:pPr>
        <w:autoSpaceDE w:val="0"/>
        <w:autoSpaceDN w:val="0"/>
        <w:adjustRightInd w:val="0"/>
        <w:spacing w:line="240" w:lineRule="auto"/>
        <w:ind w:left="709" w:hanging="709"/>
        <w:rPr>
          <w:sz w:val="24"/>
          <w:szCs w:val="24"/>
        </w:rPr>
      </w:pPr>
      <w:r w:rsidRPr="00762075">
        <w:rPr>
          <w:sz w:val="24"/>
          <w:szCs w:val="24"/>
          <w:lang w:val="en-US"/>
        </w:rPr>
        <w:t>Renkl, A., &amp; Scheiter, K. (</w:t>
      </w:r>
      <w:r>
        <w:rPr>
          <w:sz w:val="24"/>
          <w:szCs w:val="24"/>
          <w:lang w:val="en-US"/>
        </w:rPr>
        <w:t>2017</w:t>
      </w:r>
      <w:r w:rsidRPr="00762075">
        <w:rPr>
          <w:sz w:val="24"/>
          <w:szCs w:val="24"/>
          <w:lang w:val="en-US"/>
        </w:rPr>
        <w:t xml:space="preserve">). </w:t>
      </w:r>
      <w:r w:rsidRPr="007C65CD">
        <w:rPr>
          <w:sz w:val="24"/>
          <w:szCs w:val="24"/>
          <w:lang w:val="en-US"/>
        </w:rPr>
        <w:t>Studying visual displays: How to instructi</w:t>
      </w:r>
      <w:r w:rsidRPr="00EC249C">
        <w:rPr>
          <w:sz w:val="24"/>
          <w:szCs w:val="24"/>
          <w:lang w:val="en-US"/>
        </w:rPr>
        <w:t xml:space="preserve">onally support learning. </w:t>
      </w:r>
      <w:r w:rsidRPr="00BA3221">
        <w:rPr>
          <w:i/>
          <w:sz w:val="24"/>
          <w:szCs w:val="24"/>
        </w:rPr>
        <w:t>Educational Psychology Review, 29</w:t>
      </w:r>
      <w:r w:rsidRPr="00BA3221">
        <w:rPr>
          <w:sz w:val="24"/>
          <w:szCs w:val="24"/>
        </w:rPr>
        <w:t>, 599-621.</w:t>
      </w:r>
      <w:r w:rsidRPr="00BA3221">
        <w:rPr>
          <w:i/>
          <w:sz w:val="24"/>
          <w:szCs w:val="24"/>
        </w:rPr>
        <w:t xml:space="preserve"> </w:t>
      </w:r>
      <w:proofErr w:type="spellStart"/>
      <w:r w:rsidRPr="00EC249C">
        <w:rPr>
          <w:sz w:val="24"/>
          <w:szCs w:val="24"/>
        </w:rPr>
        <w:t>Doi</w:t>
      </w:r>
      <w:proofErr w:type="spellEnd"/>
      <w:r w:rsidRPr="00EC249C">
        <w:rPr>
          <w:sz w:val="24"/>
          <w:szCs w:val="24"/>
        </w:rPr>
        <w:t>: 10.1007/s10648-015-9340-4</w:t>
      </w:r>
    </w:p>
    <w:p w:rsidR="00575787" w:rsidRPr="00B06974" w:rsidRDefault="00575787" w:rsidP="00575787">
      <w:pPr>
        <w:tabs>
          <w:tab w:val="left" w:pos="1344"/>
        </w:tabs>
        <w:autoSpaceDE w:val="0"/>
        <w:autoSpaceDN w:val="0"/>
        <w:adjustRightInd w:val="0"/>
        <w:spacing w:line="240" w:lineRule="auto"/>
        <w:ind w:left="709" w:hanging="709"/>
        <w:rPr>
          <w:sz w:val="24"/>
          <w:szCs w:val="24"/>
        </w:rPr>
      </w:pPr>
      <w:r w:rsidRPr="000A72FB">
        <w:rPr>
          <w:sz w:val="24"/>
          <w:szCs w:val="24"/>
        </w:rPr>
        <w:t xml:space="preserve">Scheiter, K., </w:t>
      </w:r>
      <w:proofErr w:type="spellStart"/>
      <w:r w:rsidRPr="000A72FB">
        <w:rPr>
          <w:sz w:val="24"/>
          <w:szCs w:val="24"/>
        </w:rPr>
        <w:t>Fillisch</w:t>
      </w:r>
      <w:proofErr w:type="spellEnd"/>
      <w:r w:rsidRPr="000A72FB">
        <w:rPr>
          <w:sz w:val="24"/>
          <w:szCs w:val="24"/>
        </w:rPr>
        <w:t xml:space="preserve">, B., Krebs, M.-C., Leber, J., </w:t>
      </w:r>
      <w:proofErr w:type="spellStart"/>
      <w:r w:rsidRPr="000A72FB">
        <w:rPr>
          <w:sz w:val="24"/>
          <w:szCs w:val="24"/>
        </w:rPr>
        <w:t>Ploetzner</w:t>
      </w:r>
      <w:proofErr w:type="spellEnd"/>
      <w:r w:rsidRPr="000A72FB">
        <w:rPr>
          <w:sz w:val="24"/>
          <w:szCs w:val="24"/>
        </w:rPr>
        <w:t>, R., Renkl, A., Schmidt, H., Schüler</w:t>
      </w:r>
      <w:r>
        <w:rPr>
          <w:sz w:val="24"/>
          <w:szCs w:val="24"/>
        </w:rPr>
        <w:t>, A., &amp; Zimmermann, G. (2017</w:t>
      </w:r>
      <w:r w:rsidRPr="000A72FB">
        <w:rPr>
          <w:sz w:val="24"/>
          <w:szCs w:val="24"/>
        </w:rPr>
        <w:t xml:space="preserve">). </w:t>
      </w:r>
      <w:r w:rsidRPr="000A72FB">
        <w:rPr>
          <w:sz w:val="24"/>
          <w:szCs w:val="24"/>
          <w:lang w:val="en-US"/>
        </w:rPr>
        <w:t xml:space="preserve">How to </w:t>
      </w:r>
      <w:r>
        <w:rPr>
          <w:sz w:val="24"/>
          <w:szCs w:val="24"/>
          <w:lang w:val="en-US"/>
        </w:rPr>
        <w:t>d</w:t>
      </w:r>
      <w:r w:rsidRPr="000A72FB">
        <w:rPr>
          <w:sz w:val="24"/>
          <w:szCs w:val="24"/>
          <w:lang w:val="en-US"/>
        </w:rPr>
        <w:t xml:space="preserve">esign </w:t>
      </w:r>
      <w:r>
        <w:rPr>
          <w:sz w:val="24"/>
          <w:szCs w:val="24"/>
          <w:lang w:val="en-US"/>
        </w:rPr>
        <w:t>a</w:t>
      </w:r>
      <w:r w:rsidRPr="000A72FB">
        <w:rPr>
          <w:sz w:val="24"/>
          <w:szCs w:val="24"/>
          <w:lang w:val="en-US"/>
        </w:rPr>
        <w:t xml:space="preserve">daptive </w:t>
      </w:r>
      <w:r>
        <w:rPr>
          <w:sz w:val="24"/>
          <w:szCs w:val="24"/>
          <w:lang w:val="en-US"/>
        </w:rPr>
        <w:t>i</w:t>
      </w:r>
      <w:r w:rsidRPr="000A72FB">
        <w:rPr>
          <w:sz w:val="24"/>
          <w:szCs w:val="24"/>
          <w:lang w:val="en-US"/>
        </w:rPr>
        <w:t xml:space="preserve">nformation </w:t>
      </w:r>
      <w:r>
        <w:rPr>
          <w:sz w:val="24"/>
          <w:szCs w:val="24"/>
          <w:lang w:val="en-US"/>
        </w:rPr>
        <w:t>e</w:t>
      </w:r>
      <w:r w:rsidRPr="000A72FB">
        <w:rPr>
          <w:sz w:val="24"/>
          <w:szCs w:val="24"/>
          <w:lang w:val="en-US"/>
        </w:rPr>
        <w:t xml:space="preserve">nvironments to </w:t>
      </w:r>
      <w:r>
        <w:rPr>
          <w:sz w:val="24"/>
          <w:szCs w:val="24"/>
          <w:lang w:val="en-US"/>
        </w:rPr>
        <w:t>s</w:t>
      </w:r>
      <w:r w:rsidRPr="000A72FB">
        <w:rPr>
          <w:sz w:val="24"/>
          <w:szCs w:val="24"/>
          <w:lang w:val="en-US"/>
        </w:rPr>
        <w:t xml:space="preserve">upport </w:t>
      </w:r>
      <w:r>
        <w:rPr>
          <w:sz w:val="24"/>
          <w:szCs w:val="24"/>
          <w:lang w:val="en-US"/>
        </w:rPr>
        <w:t>s</w:t>
      </w:r>
      <w:r w:rsidRPr="000A72FB">
        <w:rPr>
          <w:sz w:val="24"/>
          <w:szCs w:val="24"/>
          <w:lang w:val="en-US"/>
        </w:rPr>
        <w:t xml:space="preserve">elf-regulated </w:t>
      </w:r>
      <w:r>
        <w:rPr>
          <w:sz w:val="24"/>
          <w:szCs w:val="24"/>
          <w:lang w:val="en-US"/>
        </w:rPr>
        <w:t>l</w:t>
      </w:r>
      <w:r w:rsidRPr="000A72FB">
        <w:rPr>
          <w:sz w:val="24"/>
          <w:szCs w:val="24"/>
          <w:lang w:val="en-US"/>
        </w:rPr>
        <w:t xml:space="preserve">earning with </w:t>
      </w:r>
      <w:r>
        <w:rPr>
          <w:sz w:val="24"/>
          <w:szCs w:val="24"/>
          <w:lang w:val="en-US"/>
        </w:rPr>
        <w:t>m</w:t>
      </w:r>
      <w:r w:rsidRPr="000A72FB">
        <w:rPr>
          <w:sz w:val="24"/>
          <w:szCs w:val="24"/>
          <w:lang w:val="en-US"/>
        </w:rPr>
        <w:t>ultimedia</w:t>
      </w:r>
      <w:r>
        <w:rPr>
          <w:sz w:val="24"/>
          <w:szCs w:val="24"/>
          <w:lang w:val="en-US"/>
        </w:rPr>
        <w:t xml:space="preserve">. </w:t>
      </w:r>
      <w:r w:rsidRPr="000A72FB">
        <w:rPr>
          <w:sz w:val="24"/>
          <w:szCs w:val="24"/>
          <w:lang w:val="en-US"/>
        </w:rPr>
        <w:t xml:space="preserve">In J. </w:t>
      </w:r>
      <w:proofErr w:type="spellStart"/>
      <w:r w:rsidRPr="000A72FB">
        <w:rPr>
          <w:sz w:val="24"/>
          <w:szCs w:val="24"/>
          <w:lang w:val="en-US"/>
        </w:rPr>
        <w:t>Buder</w:t>
      </w:r>
      <w:proofErr w:type="spellEnd"/>
      <w:r w:rsidRPr="000A72FB">
        <w:rPr>
          <w:sz w:val="24"/>
          <w:szCs w:val="24"/>
          <w:lang w:val="en-US"/>
        </w:rPr>
        <w:t xml:space="preserve"> &amp; F. W. Hesse (Eds.), </w:t>
      </w:r>
      <w:r w:rsidRPr="000A72FB">
        <w:rPr>
          <w:i/>
          <w:iCs/>
          <w:sz w:val="24"/>
          <w:szCs w:val="24"/>
          <w:lang w:val="en-US"/>
        </w:rPr>
        <w:t xml:space="preserve">Informational Environments - Effects of </w:t>
      </w:r>
      <w:r>
        <w:rPr>
          <w:i/>
          <w:iCs/>
          <w:sz w:val="24"/>
          <w:szCs w:val="24"/>
          <w:lang w:val="en-US"/>
        </w:rPr>
        <w:t>u</w:t>
      </w:r>
      <w:r w:rsidRPr="000A72FB">
        <w:rPr>
          <w:i/>
          <w:iCs/>
          <w:sz w:val="24"/>
          <w:szCs w:val="24"/>
          <w:lang w:val="en-US"/>
        </w:rPr>
        <w:t xml:space="preserve">se, </w:t>
      </w:r>
      <w:r>
        <w:rPr>
          <w:i/>
          <w:iCs/>
          <w:sz w:val="24"/>
          <w:szCs w:val="24"/>
          <w:lang w:val="en-US"/>
        </w:rPr>
        <w:t>e</w:t>
      </w:r>
      <w:r w:rsidRPr="000A72FB">
        <w:rPr>
          <w:i/>
          <w:iCs/>
          <w:sz w:val="24"/>
          <w:szCs w:val="24"/>
          <w:lang w:val="en-US"/>
        </w:rPr>
        <w:t xml:space="preserve">ffective </w:t>
      </w:r>
      <w:r>
        <w:rPr>
          <w:i/>
          <w:iCs/>
          <w:sz w:val="24"/>
          <w:szCs w:val="24"/>
          <w:lang w:val="en-US"/>
        </w:rPr>
        <w:t>d</w:t>
      </w:r>
      <w:r w:rsidRPr="000A72FB">
        <w:rPr>
          <w:i/>
          <w:iCs/>
          <w:sz w:val="24"/>
          <w:szCs w:val="24"/>
          <w:lang w:val="en-US"/>
        </w:rPr>
        <w:t>esigns</w:t>
      </w:r>
      <w:r>
        <w:rPr>
          <w:sz w:val="24"/>
          <w:szCs w:val="24"/>
          <w:lang w:val="en-US"/>
        </w:rPr>
        <w:t xml:space="preserve"> (pp. 203-223). </w:t>
      </w:r>
      <w:r w:rsidRPr="00B06974">
        <w:rPr>
          <w:sz w:val="24"/>
          <w:szCs w:val="24"/>
        </w:rPr>
        <w:t>New York, NY: Springer.</w:t>
      </w:r>
    </w:p>
    <w:p w:rsidR="00B92E5F" w:rsidRPr="005343AA" w:rsidRDefault="00B92E5F" w:rsidP="00575787">
      <w:pPr>
        <w:tabs>
          <w:tab w:val="left" w:pos="1344"/>
        </w:tabs>
        <w:autoSpaceDE w:val="0"/>
        <w:autoSpaceDN w:val="0"/>
        <w:adjustRightInd w:val="0"/>
        <w:spacing w:line="240" w:lineRule="auto"/>
        <w:ind w:left="709" w:hanging="709"/>
        <w:rPr>
          <w:sz w:val="24"/>
          <w:szCs w:val="24"/>
          <w:lang w:val="en-US"/>
        </w:rPr>
      </w:pPr>
      <w:proofErr w:type="spellStart"/>
      <w:r w:rsidRPr="00B92E5F">
        <w:rPr>
          <w:sz w:val="24"/>
          <w:szCs w:val="24"/>
        </w:rPr>
        <w:t>Schleinschok</w:t>
      </w:r>
      <w:proofErr w:type="spellEnd"/>
      <w:r w:rsidRPr="00B92E5F">
        <w:rPr>
          <w:sz w:val="24"/>
          <w:szCs w:val="24"/>
        </w:rPr>
        <w:t xml:space="preserve">, K., Eitel, A., &amp; Scheiter, K. (2017). </w:t>
      </w:r>
      <w:r w:rsidRPr="00B92E5F">
        <w:rPr>
          <w:sz w:val="24"/>
          <w:szCs w:val="24"/>
          <w:lang w:val="en-US"/>
        </w:rPr>
        <w:t>Do drawing tasks improve monitoring and cont</w:t>
      </w:r>
      <w:r>
        <w:rPr>
          <w:sz w:val="24"/>
          <w:szCs w:val="24"/>
          <w:lang w:val="en-US"/>
        </w:rPr>
        <w:t xml:space="preserve">rol during learning from text? </w:t>
      </w:r>
      <w:r>
        <w:rPr>
          <w:i/>
          <w:iCs/>
          <w:sz w:val="24"/>
          <w:szCs w:val="24"/>
          <w:lang w:val="en-US"/>
        </w:rPr>
        <w:t xml:space="preserve">Learning and Instruction, 51, </w:t>
      </w:r>
      <w:r w:rsidRPr="00B92E5F">
        <w:rPr>
          <w:iCs/>
          <w:sz w:val="24"/>
          <w:szCs w:val="24"/>
          <w:lang w:val="en-US"/>
        </w:rPr>
        <w:t>10-25</w:t>
      </w:r>
      <w:r>
        <w:rPr>
          <w:i/>
          <w:iCs/>
          <w:sz w:val="24"/>
          <w:szCs w:val="24"/>
          <w:lang w:val="en-US"/>
        </w:rPr>
        <w:t xml:space="preserve">. </w:t>
      </w:r>
      <w:hyperlink r:id="rId10" w:tgtFrame="_blank" w:history="1">
        <w:r w:rsidRPr="00B92E5F">
          <w:rPr>
            <w:rStyle w:val="Hyperlink"/>
            <w:sz w:val="24"/>
            <w:szCs w:val="24"/>
            <w:lang w:val="en-US"/>
          </w:rPr>
          <w:t>dx.doi.org/10.1016/j.learninstruc.2017.02.002</w:t>
        </w:r>
      </w:hyperlink>
    </w:p>
    <w:p w:rsidR="00575787" w:rsidRPr="007A0216" w:rsidRDefault="00575787" w:rsidP="00575787">
      <w:pPr>
        <w:autoSpaceDE w:val="0"/>
        <w:autoSpaceDN w:val="0"/>
        <w:adjustRightInd w:val="0"/>
        <w:spacing w:line="240" w:lineRule="auto"/>
        <w:rPr>
          <w:sz w:val="24"/>
          <w:szCs w:val="24"/>
          <w:lang w:val="en-US"/>
        </w:rPr>
      </w:pPr>
    </w:p>
    <w:p w:rsidR="00575787" w:rsidRPr="00A36B0D" w:rsidRDefault="00575787" w:rsidP="00575787">
      <w:pPr>
        <w:autoSpaceDE w:val="0"/>
        <w:autoSpaceDN w:val="0"/>
        <w:adjustRightInd w:val="0"/>
        <w:spacing w:line="240" w:lineRule="auto"/>
        <w:ind w:left="709" w:hanging="709"/>
        <w:rPr>
          <w:i/>
          <w:sz w:val="24"/>
          <w:szCs w:val="24"/>
          <w:lang w:val="en-US"/>
        </w:rPr>
      </w:pPr>
      <w:r w:rsidRPr="00A36B0D">
        <w:rPr>
          <w:i/>
          <w:sz w:val="24"/>
          <w:szCs w:val="24"/>
          <w:lang w:val="en-US"/>
        </w:rPr>
        <w:t>2016</w:t>
      </w:r>
    </w:p>
    <w:p w:rsidR="00590EF3" w:rsidRDefault="00590EF3" w:rsidP="00575787">
      <w:pPr>
        <w:autoSpaceDE w:val="0"/>
        <w:autoSpaceDN w:val="0"/>
        <w:adjustRightInd w:val="0"/>
        <w:spacing w:line="240" w:lineRule="auto"/>
        <w:ind w:left="709" w:hanging="709"/>
        <w:rPr>
          <w:sz w:val="24"/>
          <w:szCs w:val="24"/>
          <w:lang w:val="en-US"/>
        </w:rPr>
      </w:pPr>
      <w:r w:rsidRPr="00590EF3">
        <w:rPr>
          <w:sz w:val="24"/>
          <w:szCs w:val="24"/>
          <w:lang w:val="en-US"/>
        </w:rPr>
        <w:t>Eitel, A. (2016). How repeated studying and testing affects multimedia learning: Evidence for adaptation to task demands. </w:t>
      </w:r>
      <w:r w:rsidRPr="00590EF3">
        <w:rPr>
          <w:i/>
          <w:iCs/>
          <w:sz w:val="24"/>
          <w:szCs w:val="24"/>
          <w:lang w:val="en-US"/>
        </w:rPr>
        <w:t>Learning and Instruction, 41</w:t>
      </w:r>
      <w:r>
        <w:rPr>
          <w:sz w:val="24"/>
          <w:szCs w:val="24"/>
          <w:lang w:val="en-US"/>
        </w:rPr>
        <w:t xml:space="preserve">, 70-84. </w:t>
      </w:r>
      <w:proofErr w:type="gramStart"/>
      <w:r w:rsidRPr="00590EF3">
        <w:rPr>
          <w:sz w:val="24"/>
          <w:szCs w:val="24"/>
          <w:lang w:val="en-US"/>
        </w:rPr>
        <w:t>doi:10.1016/j.learninstruc</w:t>
      </w:r>
      <w:proofErr w:type="gramEnd"/>
      <w:r w:rsidRPr="00590EF3">
        <w:rPr>
          <w:sz w:val="24"/>
          <w:szCs w:val="24"/>
          <w:lang w:val="en-US"/>
        </w:rPr>
        <w:t>.2015.10.003</w:t>
      </w:r>
    </w:p>
    <w:p w:rsidR="00575787" w:rsidRPr="00706410" w:rsidRDefault="00575787" w:rsidP="00575787">
      <w:pPr>
        <w:autoSpaceDE w:val="0"/>
        <w:autoSpaceDN w:val="0"/>
        <w:adjustRightInd w:val="0"/>
        <w:spacing w:line="240" w:lineRule="auto"/>
        <w:ind w:left="709" w:hanging="709"/>
        <w:rPr>
          <w:i/>
          <w:iCs/>
          <w:sz w:val="24"/>
          <w:szCs w:val="24"/>
          <w:lang w:val="en-US"/>
        </w:rPr>
      </w:pPr>
      <w:r w:rsidRPr="00A36B0D">
        <w:rPr>
          <w:sz w:val="24"/>
          <w:szCs w:val="24"/>
          <w:lang w:val="en-US"/>
        </w:rPr>
        <w:t>Hancock-</w:t>
      </w:r>
      <w:proofErr w:type="spellStart"/>
      <w:r w:rsidRPr="00A36B0D">
        <w:rPr>
          <w:sz w:val="24"/>
          <w:szCs w:val="24"/>
          <w:lang w:val="en-US"/>
        </w:rPr>
        <w:t>Niemic</w:t>
      </w:r>
      <w:proofErr w:type="spellEnd"/>
      <w:r w:rsidRPr="00A36B0D">
        <w:rPr>
          <w:sz w:val="24"/>
          <w:szCs w:val="24"/>
          <w:lang w:val="en-US"/>
        </w:rPr>
        <w:t xml:space="preserve">, M. A., Lin, L., Atkinson, R. K., Renkl, A., &amp; Wittwer, J. (2016). </w:t>
      </w:r>
      <w:r w:rsidRPr="00D920F9">
        <w:rPr>
          <w:sz w:val="24"/>
          <w:szCs w:val="24"/>
          <w:lang w:val="en-US"/>
        </w:rPr>
        <w:t xml:space="preserve">Example-based learning: Exploring the use of matrices and problem variability. </w:t>
      </w:r>
      <w:r w:rsidRPr="00B034D5">
        <w:rPr>
          <w:i/>
          <w:iCs/>
          <w:sz w:val="24"/>
          <w:szCs w:val="24"/>
          <w:lang w:val="en-US"/>
        </w:rPr>
        <w:t>Educational Technology Research &amp; Development</w:t>
      </w:r>
      <w:r>
        <w:rPr>
          <w:i/>
          <w:iCs/>
          <w:sz w:val="24"/>
          <w:szCs w:val="24"/>
          <w:lang w:val="en-US"/>
        </w:rPr>
        <w:t xml:space="preserve"> </w:t>
      </w:r>
      <w:r w:rsidRPr="00FA1AEA">
        <w:rPr>
          <w:i/>
          <w:iCs/>
          <w:sz w:val="24"/>
          <w:szCs w:val="24"/>
          <w:lang w:val="en-US"/>
        </w:rPr>
        <w:t>64,</w:t>
      </w:r>
      <w:r w:rsidRPr="002013ED">
        <w:rPr>
          <w:rFonts w:ascii="CdvrypAdvPTimes" w:hAnsi="CdvrypAdvPTimes" w:cs="CdvrypAdvPTimes"/>
          <w:sz w:val="16"/>
          <w:szCs w:val="16"/>
          <w:lang w:val="en-US"/>
        </w:rPr>
        <w:t xml:space="preserve"> </w:t>
      </w:r>
      <w:r w:rsidRPr="00FA1AEA">
        <w:rPr>
          <w:sz w:val="24"/>
          <w:szCs w:val="24"/>
          <w:lang w:val="en-US"/>
        </w:rPr>
        <w:t>115–136.</w:t>
      </w:r>
      <w:r>
        <w:rPr>
          <w:i/>
          <w:iCs/>
          <w:sz w:val="24"/>
          <w:szCs w:val="24"/>
          <w:lang w:val="en-US"/>
        </w:rPr>
        <w:t xml:space="preserve"> </w:t>
      </w:r>
      <w:proofErr w:type="spellStart"/>
      <w:r w:rsidRPr="00706410">
        <w:rPr>
          <w:iCs/>
          <w:sz w:val="24"/>
          <w:szCs w:val="24"/>
          <w:lang w:val="en-US"/>
        </w:rPr>
        <w:t>Doi</w:t>
      </w:r>
      <w:proofErr w:type="spellEnd"/>
      <w:r w:rsidRPr="00706410">
        <w:rPr>
          <w:iCs/>
          <w:sz w:val="24"/>
          <w:szCs w:val="24"/>
          <w:lang w:val="en-US"/>
        </w:rPr>
        <w:t>: 10.1007/s11423-015-9403-</w:t>
      </w:r>
      <w:r w:rsidRPr="00706410">
        <w:rPr>
          <w:i/>
          <w:iCs/>
          <w:sz w:val="24"/>
          <w:szCs w:val="24"/>
          <w:lang w:val="en-US"/>
        </w:rPr>
        <w:t>8</w:t>
      </w:r>
    </w:p>
    <w:p w:rsidR="00575787" w:rsidRDefault="00575787" w:rsidP="00575787">
      <w:pPr>
        <w:autoSpaceDE w:val="0"/>
        <w:autoSpaceDN w:val="0"/>
        <w:adjustRightInd w:val="0"/>
        <w:spacing w:line="240" w:lineRule="auto"/>
        <w:ind w:left="709" w:hanging="709"/>
        <w:rPr>
          <w:sz w:val="24"/>
          <w:szCs w:val="24"/>
          <w:lang w:val="en-US"/>
        </w:rPr>
      </w:pPr>
      <w:proofErr w:type="spellStart"/>
      <w:r w:rsidRPr="00575787">
        <w:rPr>
          <w:sz w:val="24"/>
          <w:szCs w:val="24"/>
          <w:lang w:val="en-US"/>
        </w:rPr>
        <w:t>Herppich</w:t>
      </w:r>
      <w:proofErr w:type="spellEnd"/>
      <w:r w:rsidRPr="00575787">
        <w:rPr>
          <w:sz w:val="24"/>
          <w:szCs w:val="24"/>
          <w:lang w:val="en-US"/>
        </w:rPr>
        <w:t xml:space="preserve">, S., Wittwer, J., Nückles, M., &amp; Renkl, A. (2016). </w:t>
      </w:r>
      <w:r>
        <w:rPr>
          <w:sz w:val="24"/>
          <w:szCs w:val="24"/>
          <w:lang w:val="en-US"/>
        </w:rPr>
        <w:t>Expertise amiss: I</w:t>
      </w:r>
      <w:r w:rsidRPr="00706410">
        <w:rPr>
          <w:sz w:val="24"/>
          <w:szCs w:val="24"/>
          <w:lang w:val="en-US"/>
        </w:rPr>
        <w:t>nteractivity fosters learning but expert</w:t>
      </w:r>
      <w:r>
        <w:rPr>
          <w:sz w:val="24"/>
          <w:szCs w:val="24"/>
          <w:lang w:val="en-US"/>
        </w:rPr>
        <w:t xml:space="preserve"> </w:t>
      </w:r>
      <w:r w:rsidRPr="00706410">
        <w:rPr>
          <w:sz w:val="24"/>
          <w:szCs w:val="24"/>
          <w:lang w:val="en-US"/>
        </w:rPr>
        <w:t>tutors are less interactive than novice tutors</w:t>
      </w:r>
      <w:r>
        <w:rPr>
          <w:sz w:val="24"/>
          <w:szCs w:val="24"/>
          <w:lang w:val="en-US"/>
        </w:rPr>
        <w:t xml:space="preserve">. </w:t>
      </w:r>
      <w:r>
        <w:rPr>
          <w:i/>
          <w:sz w:val="24"/>
          <w:szCs w:val="24"/>
          <w:lang w:val="en-US"/>
        </w:rPr>
        <w:t>Instructional Science</w:t>
      </w:r>
      <w:r w:rsidRPr="00575787">
        <w:rPr>
          <w:sz w:val="24"/>
          <w:szCs w:val="24"/>
          <w:lang w:val="en-US"/>
        </w:rPr>
        <w:t xml:space="preserve">, </w:t>
      </w:r>
      <w:r w:rsidRPr="00575787">
        <w:rPr>
          <w:i/>
          <w:sz w:val="24"/>
          <w:szCs w:val="24"/>
          <w:lang w:val="en-US"/>
        </w:rPr>
        <w:t>44</w:t>
      </w:r>
      <w:r w:rsidRPr="00575787">
        <w:rPr>
          <w:sz w:val="24"/>
          <w:szCs w:val="24"/>
          <w:lang w:val="en-US"/>
        </w:rPr>
        <w:t xml:space="preserve">, 205-219. </w:t>
      </w:r>
      <w:r w:rsidRPr="00E72713">
        <w:rPr>
          <w:sz w:val="24"/>
          <w:szCs w:val="24"/>
          <w:lang w:val="en-US"/>
        </w:rPr>
        <w:t>DOI 10.1007/s11251-015-9363-8</w:t>
      </w:r>
    </w:p>
    <w:p w:rsidR="003418F3" w:rsidRDefault="003418F3" w:rsidP="00575787">
      <w:pPr>
        <w:autoSpaceDE w:val="0"/>
        <w:autoSpaceDN w:val="0"/>
        <w:adjustRightInd w:val="0"/>
        <w:spacing w:line="240" w:lineRule="auto"/>
        <w:ind w:left="709" w:hanging="709"/>
        <w:rPr>
          <w:sz w:val="24"/>
          <w:szCs w:val="24"/>
          <w:lang w:val="en-US"/>
        </w:rPr>
      </w:pPr>
      <w:proofErr w:type="spellStart"/>
      <w:r w:rsidRPr="003418F3">
        <w:rPr>
          <w:sz w:val="24"/>
          <w:szCs w:val="24"/>
          <w:lang w:val="en-US"/>
        </w:rPr>
        <w:t>Kühl</w:t>
      </w:r>
      <w:proofErr w:type="spellEnd"/>
      <w:r w:rsidRPr="003418F3">
        <w:rPr>
          <w:sz w:val="24"/>
          <w:szCs w:val="24"/>
          <w:lang w:val="en-US"/>
        </w:rPr>
        <w:t>, T., &amp; Eitel, A. (2016). Editorial: Effects of disfluency on cognitive and metacognitive processes and outcomes. </w:t>
      </w:r>
      <w:r w:rsidRPr="00B06974">
        <w:rPr>
          <w:i/>
          <w:iCs/>
          <w:sz w:val="24"/>
          <w:szCs w:val="24"/>
          <w:lang w:val="en-US"/>
        </w:rPr>
        <w:t>Metacognition and Learning, 1, 1-13</w:t>
      </w:r>
      <w:r w:rsidRPr="00B06974">
        <w:rPr>
          <w:sz w:val="24"/>
          <w:szCs w:val="24"/>
          <w:lang w:val="en-US"/>
        </w:rPr>
        <w:t xml:space="preserve">. </w:t>
      </w:r>
      <w:hyperlink r:id="rId11" w:tgtFrame="_blank" w:history="1">
        <w:r w:rsidRPr="00B06974">
          <w:rPr>
            <w:rStyle w:val="Hyperlink"/>
            <w:sz w:val="24"/>
            <w:szCs w:val="24"/>
            <w:lang w:val="en-US"/>
          </w:rPr>
          <w:t>doi:</w:t>
        </w:r>
      </w:hyperlink>
      <w:hyperlink r:id="rId12" w:tgtFrame="_blank" w:history="1">
        <w:r w:rsidRPr="00B06974">
          <w:rPr>
            <w:rStyle w:val="Hyperlink"/>
            <w:sz w:val="24"/>
            <w:szCs w:val="24"/>
            <w:lang w:val="en-US"/>
          </w:rPr>
          <w:t>10.1007/s11409-016-9154-x</w:t>
        </w:r>
      </w:hyperlink>
    </w:p>
    <w:p w:rsidR="00575787" w:rsidRDefault="00575787" w:rsidP="00575787">
      <w:pPr>
        <w:autoSpaceDE w:val="0"/>
        <w:autoSpaceDN w:val="0"/>
        <w:adjustRightInd w:val="0"/>
        <w:spacing w:line="240" w:lineRule="auto"/>
        <w:ind w:left="709" w:hanging="709"/>
        <w:rPr>
          <w:sz w:val="24"/>
          <w:szCs w:val="24"/>
        </w:rPr>
      </w:pPr>
      <w:proofErr w:type="spellStart"/>
      <w:r w:rsidRPr="00E33CEA">
        <w:rPr>
          <w:sz w:val="24"/>
          <w:szCs w:val="24"/>
          <w:lang w:val="en-US"/>
        </w:rPr>
        <w:t>Magner</w:t>
      </w:r>
      <w:proofErr w:type="spellEnd"/>
      <w:r w:rsidRPr="00E33CEA">
        <w:rPr>
          <w:sz w:val="24"/>
          <w:szCs w:val="24"/>
          <w:lang w:val="en-US"/>
        </w:rPr>
        <w:t xml:space="preserve">, U. I. E., Glogger, I., &amp; Renkl, A. (2016). Which features make illustrations in multimedia learning interesting? </w:t>
      </w:r>
      <w:r w:rsidRPr="00E33CEA">
        <w:rPr>
          <w:i/>
          <w:sz w:val="24"/>
          <w:szCs w:val="24"/>
        </w:rPr>
        <w:t>Educational Psychology, 36</w:t>
      </w:r>
      <w:r w:rsidRPr="00E33CEA">
        <w:rPr>
          <w:sz w:val="24"/>
          <w:szCs w:val="24"/>
        </w:rPr>
        <w:t xml:space="preserve">, 1603-1620. </w:t>
      </w:r>
      <w:proofErr w:type="spellStart"/>
      <w:r w:rsidRPr="00E33CEA">
        <w:rPr>
          <w:bCs/>
          <w:sz w:val="24"/>
          <w:szCs w:val="24"/>
        </w:rPr>
        <w:t>doi</w:t>
      </w:r>
      <w:proofErr w:type="spellEnd"/>
      <w:r w:rsidRPr="00E33CEA">
        <w:rPr>
          <w:bCs/>
          <w:sz w:val="24"/>
          <w:szCs w:val="24"/>
        </w:rPr>
        <w:t xml:space="preserve">: </w:t>
      </w:r>
      <w:r w:rsidRPr="00E33CEA">
        <w:rPr>
          <w:sz w:val="24"/>
          <w:szCs w:val="24"/>
        </w:rPr>
        <w:t>10.1080/01443410.2014.933177</w:t>
      </w:r>
    </w:p>
    <w:p w:rsidR="00575787" w:rsidRPr="00CD5A96" w:rsidRDefault="00575787" w:rsidP="00575787">
      <w:pPr>
        <w:autoSpaceDE w:val="0"/>
        <w:autoSpaceDN w:val="0"/>
        <w:adjustRightInd w:val="0"/>
        <w:spacing w:line="240" w:lineRule="auto"/>
        <w:ind w:left="709" w:hanging="709"/>
        <w:rPr>
          <w:sz w:val="24"/>
          <w:szCs w:val="24"/>
        </w:rPr>
      </w:pPr>
      <w:r>
        <w:rPr>
          <w:sz w:val="24"/>
          <w:szCs w:val="24"/>
        </w:rPr>
        <w:t xml:space="preserve">Renkl, A. (Ed.). (2016). Multiple Ziele in Unterricht und Lernumgebungen (Special </w:t>
      </w:r>
      <w:proofErr w:type="spellStart"/>
      <w:r>
        <w:rPr>
          <w:sz w:val="24"/>
          <w:szCs w:val="24"/>
        </w:rPr>
        <w:t>Section</w:t>
      </w:r>
      <w:proofErr w:type="spellEnd"/>
      <w:r>
        <w:rPr>
          <w:sz w:val="24"/>
          <w:szCs w:val="24"/>
        </w:rPr>
        <w:t xml:space="preserve">). </w:t>
      </w:r>
      <w:r w:rsidRPr="00CD5A96">
        <w:rPr>
          <w:i/>
          <w:sz w:val="24"/>
          <w:szCs w:val="24"/>
        </w:rPr>
        <w:t>Unterrichtswissenschaft</w:t>
      </w:r>
      <w:r>
        <w:rPr>
          <w:i/>
          <w:sz w:val="24"/>
          <w:szCs w:val="24"/>
        </w:rPr>
        <w:t xml:space="preserve">, 44, </w:t>
      </w:r>
      <w:r>
        <w:rPr>
          <w:sz w:val="24"/>
          <w:szCs w:val="24"/>
        </w:rPr>
        <w:t>206-266</w:t>
      </w:r>
      <w:r w:rsidRPr="00CD5A96">
        <w:rPr>
          <w:i/>
          <w:sz w:val="24"/>
          <w:szCs w:val="24"/>
        </w:rPr>
        <w:t>.</w:t>
      </w:r>
    </w:p>
    <w:p w:rsidR="00575787" w:rsidRPr="00CD5A96" w:rsidRDefault="00575787" w:rsidP="00575787">
      <w:pPr>
        <w:autoSpaceDE w:val="0"/>
        <w:autoSpaceDN w:val="0"/>
        <w:adjustRightInd w:val="0"/>
        <w:spacing w:line="240" w:lineRule="auto"/>
        <w:ind w:left="709" w:hanging="709"/>
        <w:rPr>
          <w:sz w:val="24"/>
          <w:szCs w:val="24"/>
        </w:rPr>
      </w:pPr>
      <w:r>
        <w:rPr>
          <w:sz w:val="24"/>
          <w:szCs w:val="24"/>
        </w:rPr>
        <w:t xml:space="preserve">Renkl, A. (2016). Multiple Ziele in Unterricht und Lernumgebungen: Einführung in den Thementeil. </w:t>
      </w:r>
      <w:r w:rsidRPr="00CD5A96">
        <w:rPr>
          <w:i/>
          <w:sz w:val="24"/>
          <w:szCs w:val="24"/>
        </w:rPr>
        <w:t>Unterrichtswissenschaft</w:t>
      </w:r>
      <w:r>
        <w:rPr>
          <w:i/>
          <w:sz w:val="24"/>
          <w:szCs w:val="24"/>
        </w:rPr>
        <w:t xml:space="preserve">, 44, </w:t>
      </w:r>
      <w:r>
        <w:rPr>
          <w:sz w:val="24"/>
          <w:szCs w:val="24"/>
        </w:rPr>
        <w:t>206-210</w:t>
      </w:r>
      <w:r w:rsidRPr="00CD5A96">
        <w:rPr>
          <w:i/>
          <w:sz w:val="24"/>
          <w:szCs w:val="24"/>
        </w:rPr>
        <w:t>.</w:t>
      </w:r>
    </w:p>
    <w:p w:rsidR="00575787" w:rsidRPr="00CD5A96" w:rsidRDefault="00575787" w:rsidP="00575787">
      <w:pPr>
        <w:autoSpaceDE w:val="0"/>
        <w:autoSpaceDN w:val="0"/>
        <w:adjustRightInd w:val="0"/>
        <w:spacing w:line="240" w:lineRule="auto"/>
        <w:ind w:left="709" w:hanging="709"/>
        <w:rPr>
          <w:sz w:val="24"/>
          <w:szCs w:val="24"/>
        </w:rPr>
      </w:pPr>
      <w:r>
        <w:rPr>
          <w:sz w:val="24"/>
          <w:szCs w:val="24"/>
        </w:rPr>
        <w:t xml:space="preserve">Renkl, A. (2016). </w:t>
      </w:r>
      <w:r w:rsidRPr="00CD5A96">
        <w:rPr>
          <w:sz w:val="24"/>
          <w:szCs w:val="24"/>
        </w:rPr>
        <w:t>Multiple Ziele: Warum Lernende oft (zu) viel beachten müssen und wie Lehrende damit umgehen könnten</w:t>
      </w:r>
      <w:r>
        <w:rPr>
          <w:sz w:val="24"/>
          <w:szCs w:val="24"/>
        </w:rPr>
        <w:t xml:space="preserve">. </w:t>
      </w:r>
      <w:r w:rsidRPr="00CD5A96">
        <w:rPr>
          <w:i/>
          <w:sz w:val="24"/>
          <w:szCs w:val="24"/>
        </w:rPr>
        <w:t>Unterrichtswissenschaft</w:t>
      </w:r>
      <w:r>
        <w:rPr>
          <w:i/>
          <w:sz w:val="24"/>
          <w:szCs w:val="24"/>
        </w:rPr>
        <w:t xml:space="preserve">, 44, </w:t>
      </w:r>
      <w:r>
        <w:rPr>
          <w:sz w:val="24"/>
          <w:szCs w:val="24"/>
        </w:rPr>
        <w:t>239-251</w:t>
      </w:r>
      <w:r w:rsidRPr="00CD5A96">
        <w:rPr>
          <w:i/>
          <w:sz w:val="24"/>
          <w:szCs w:val="24"/>
        </w:rPr>
        <w:t>.</w:t>
      </w:r>
    </w:p>
    <w:p w:rsidR="00575787" w:rsidRDefault="00575787" w:rsidP="00575787">
      <w:pPr>
        <w:autoSpaceDE w:val="0"/>
        <w:autoSpaceDN w:val="0"/>
        <w:adjustRightInd w:val="0"/>
        <w:spacing w:line="240" w:lineRule="auto"/>
        <w:ind w:left="709" w:hanging="709"/>
        <w:rPr>
          <w:sz w:val="24"/>
          <w:szCs w:val="24"/>
        </w:rPr>
      </w:pPr>
      <w:r w:rsidRPr="00575787">
        <w:rPr>
          <w:sz w:val="24"/>
        </w:rPr>
        <w:t>Renkl</w:t>
      </w:r>
      <w:r w:rsidRPr="00575787">
        <w:rPr>
          <w:sz w:val="24"/>
          <w:szCs w:val="24"/>
        </w:rPr>
        <w:t xml:space="preserve">, A. (2016). Vergleiche anregen. </w:t>
      </w:r>
      <w:r>
        <w:rPr>
          <w:sz w:val="24"/>
          <w:szCs w:val="24"/>
        </w:rPr>
        <w:t xml:space="preserve">Eine produktive </w:t>
      </w:r>
      <w:r w:rsidRPr="001C4AEE">
        <w:rPr>
          <w:sz w:val="24"/>
          <w:szCs w:val="24"/>
        </w:rPr>
        <w:t>Komponente</w:t>
      </w:r>
      <w:r>
        <w:rPr>
          <w:sz w:val="24"/>
          <w:szCs w:val="24"/>
        </w:rPr>
        <w:t xml:space="preserve"> beim Üben. </w:t>
      </w:r>
      <w:r>
        <w:rPr>
          <w:i/>
          <w:sz w:val="24"/>
          <w:szCs w:val="24"/>
        </w:rPr>
        <w:t xml:space="preserve">PM – Praxis der Mathematik in der Schule, 67, </w:t>
      </w:r>
      <w:r w:rsidRPr="007C77DA">
        <w:rPr>
          <w:sz w:val="24"/>
          <w:szCs w:val="24"/>
        </w:rPr>
        <w:t>17-20.</w:t>
      </w:r>
    </w:p>
    <w:p w:rsidR="003418F3" w:rsidRDefault="003418F3" w:rsidP="00575787">
      <w:pPr>
        <w:autoSpaceDE w:val="0"/>
        <w:autoSpaceDN w:val="0"/>
        <w:adjustRightInd w:val="0"/>
        <w:spacing w:line="240" w:lineRule="auto"/>
        <w:ind w:left="709" w:hanging="709"/>
        <w:rPr>
          <w:sz w:val="24"/>
          <w:szCs w:val="24"/>
        </w:rPr>
      </w:pPr>
      <w:r w:rsidRPr="003418F3">
        <w:rPr>
          <w:sz w:val="24"/>
          <w:szCs w:val="24"/>
        </w:rPr>
        <w:t>Scheiter, K., Eitel, A., &amp; Schüler, A. (2016). Lernen mit Texten und Bildern: Die frühzeitige wechselseitige Beeinflussung kognitiver Prozesse bei der Konstruktion eines integrierten mentalen Modells. </w:t>
      </w:r>
      <w:r w:rsidRPr="003418F3">
        <w:rPr>
          <w:i/>
          <w:iCs/>
          <w:sz w:val="24"/>
          <w:szCs w:val="24"/>
        </w:rPr>
        <w:t>Psycho</w:t>
      </w:r>
      <w:r>
        <w:rPr>
          <w:i/>
          <w:iCs/>
          <w:sz w:val="24"/>
          <w:szCs w:val="24"/>
        </w:rPr>
        <w:t xml:space="preserve">logische Rundschau, 67, 87-103. </w:t>
      </w:r>
      <w:hyperlink r:id="rId13" w:tgtFrame="_blank" w:history="1">
        <w:r w:rsidRPr="003418F3">
          <w:rPr>
            <w:rStyle w:val="Hyperlink"/>
            <w:i/>
            <w:iCs/>
            <w:sz w:val="24"/>
            <w:szCs w:val="24"/>
          </w:rPr>
          <w:t>dx.doi.org/10.1026/0033-3042/a000300</w:t>
        </w:r>
      </w:hyperlink>
    </w:p>
    <w:p w:rsidR="00575787" w:rsidRPr="00575787" w:rsidRDefault="00575787" w:rsidP="00575787">
      <w:pPr>
        <w:autoSpaceDE w:val="0"/>
        <w:autoSpaceDN w:val="0"/>
        <w:adjustRightInd w:val="0"/>
        <w:spacing w:line="240" w:lineRule="auto"/>
        <w:ind w:left="709" w:hanging="709"/>
        <w:rPr>
          <w:sz w:val="24"/>
          <w:szCs w:val="24"/>
        </w:rPr>
      </w:pPr>
      <w:proofErr w:type="spellStart"/>
      <w:r w:rsidRPr="00E74189">
        <w:rPr>
          <w:sz w:val="24"/>
          <w:szCs w:val="24"/>
        </w:rPr>
        <w:t>Skuballa</w:t>
      </w:r>
      <w:proofErr w:type="spellEnd"/>
      <w:r w:rsidRPr="00E74189">
        <w:rPr>
          <w:sz w:val="24"/>
          <w:szCs w:val="24"/>
        </w:rPr>
        <w:t>, I. T., Leber, J. Schmidt, H., Zimmermann, G., &amp; Renkl, A. (</w:t>
      </w:r>
      <w:r>
        <w:rPr>
          <w:sz w:val="24"/>
          <w:szCs w:val="24"/>
        </w:rPr>
        <w:t xml:space="preserve">2016). </w:t>
      </w:r>
      <w:r w:rsidRPr="00E74189">
        <w:rPr>
          <w:sz w:val="24"/>
          <w:szCs w:val="24"/>
          <w:lang w:val="en-US"/>
        </w:rPr>
        <w:t xml:space="preserve">Using online eye-movement analyses in an adaptive learning environment. </w:t>
      </w:r>
      <w:r>
        <w:rPr>
          <w:sz w:val="24"/>
          <w:szCs w:val="24"/>
          <w:lang w:val="en-US"/>
        </w:rPr>
        <w:t xml:space="preserve">In L. Lin &amp; R. K. </w:t>
      </w:r>
      <w:r>
        <w:rPr>
          <w:sz w:val="24"/>
          <w:szCs w:val="24"/>
          <w:lang w:val="en-US"/>
        </w:rPr>
        <w:lastRenderedPageBreak/>
        <w:t xml:space="preserve">Atkinson (Eds.), </w:t>
      </w:r>
      <w:r w:rsidRPr="00E74189">
        <w:rPr>
          <w:bCs/>
          <w:i/>
          <w:iCs/>
          <w:sz w:val="24"/>
          <w:szCs w:val="24"/>
          <w:lang w:val="en-US"/>
        </w:rPr>
        <w:t>Educational technologies: Challenges, applications</w:t>
      </w:r>
      <w:r>
        <w:rPr>
          <w:bCs/>
          <w:i/>
          <w:iCs/>
          <w:sz w:val="24"/>
          <w:szCs w:val="24"/>
          <w:lang w:val="en-US"/>
        </w:rPr>
        <w:t>,</w:t>
      </w:r>
      <w:r w:rsidRPr="00E74189">
        <w:rPr>
          <w:bCs/>
          <w:i/>
          <w:iCs/>
          <w:sz w:val="24"/>
          <w:szCs w:val="24"/>
          <w:lang w:val="en-US"/>
        </w:rPr>
        <w:t xml:space="preserve"> and learning outcomes</w:t>
      </w:r>
      <w:r>
        <w:rPr>
          <w:sz w:val="24"/>
          <w:szCs w:val="24"/>
          <w:lang w:val="en-US"/>
        </w:rPr>
        <w:t xml:space="preserve"> (pp. </w:t>
      </w:r>
      <w:r w:rsidRPr="00DB081F">
        <w:rPr>
          <w:sz w:val="24"/>
          <w:szCs w:val="24"/>
          <w:lang w:val="en-US"/>
        </w:rPr>
        <w:t>115-142</w:t>
      </w:r>
      <w:r>
        <w:rPr>
          <w:sz w:val="24"/>
          <w:szCs w:val="24"/>
          <w:lang w:val="en-US"/>
        </w:rPr>
        <w:t>).</w:t>
      </w:r>
      <w:r w:rsidRPr="00E74189">
        <w:rPr>
          <w:sz w:val="24"/>
          <w:szCs w:val="24"/>
          <w:lang w:val="en-US"/>
        </w:rPr>
        <w:t xml:space="preserve"> </w:t>
      </w:r>
      <w:proofErr w:type="spellStart"/>
      <w:r w:rsidRPr="00575787">
        <w:rPr>
          <w:sz w:val="24"/>
          <w:szCs w:val="24"/>
        </w:rPr>
        <w:t>Hauppauge</w:t>
      </w:r>
      <w:proofErr w:type="spellEnd"/>
      <w:r w:rsidRPr="00575787">
        <w:rPr>
          <w:sz w:val="24"/>
          <w:szCs w:val="24"/>
        </w:rPr>
        <w:t xml:space="preserve">, NY: Nova Science. </w:t>
      </w:r>
      <w:r w:rsidRPr="00575787">
        <w:t>doi:10.1007/978-3-531-20002-6_40-1</w:t>
      </w:r>
    </w:p>
    <w:p w:rsidR="00575787" w:rsidRPr="00575787" w:rsidRDefault="00575787" w:rsidP="00575787">
      <w:pPr>
        <w:autoSpaceDE w:val="0"/>
        <w:autoSpaceDN w:val="0"/>
        <w:adjustRightInd w:val="0"/>
        <w:spacing w:line="240" w:lineRule="auto"/>
        <w:ind w:left="709" w:hanging="709"/>
        <w:rPr>
          <w:i/>
          <w:sz w:val="24"/>
          <w:szCs w:val="24"/>
        </w:rPr>
      </w:pPr>
    </w:p>
    <w:p w:rsidR="00575787" w:rsidRPr="00575787" w:rsidRDefault="00575787" w:rsidP="00575787">
      <w:pPr>
        <w:autoSpaceDE w:val="0"/>
        <w:autoSpaceDN w:val="0"/>
        <w:adjustRightInd w:val="0"/>
        <w:spacing w:line="240" w:lineRule="auto"/>
        <w:ind w:left="709" w:hanging="709"/>
        <w:rPr>
          <w:i/>
          <w:sz w:val="24"/>
          <w:szCs w:val="24"/>
        </w:rPr>
      </w:pPr>
      <w:r w:rsidRPr="00575787">
        <w:rPr>
          <w:i/>
          <w:sz w:val="24"/>
          <w:szCs w:val="24"/>
        </w:rPr>
        <w:t>2015</w:t>
      </w:r>
    </w:p>
    <w:p w:rsidR="00575787" w:rsidRPr="003D0606" w:rsidRDefault="00575787" w:rsidP="00575787">
      <w:pPr>
        <w:autoSpaceDE w:val="0"/>
        <w:autoSpaceDN w:val="0"/>
        <w:adjustRightInd w:val="0"/>
        <w:spacing w:line="240" w:lineRule="auto"/>
        <w:ind w:left="709" w:hanging="709"/>
        <w:rPr>
          <w:sz w:val="24"/>
          <w:szCs w:val="24"/>
        </w:rPr>
      </w:pPr>
      <w:r w:rsidRPr="001F1FA9">
        <w:rPr>
          <w:sz w:val="24"/>
          <w:szCs w:val="24"/>
        </w:rPr>
        <w:t>Bauer, J., Pr</w:t>
      </w:r>
      <w:r>
        <w:rPr>
          <w:sz w:val="24"/>
          <w:szCs w:val="24"/>
        </w:rPr>
        <w:t>enzel, M., &amp; Renkl, A. (2015</w:t>
      </w:r>
      <w:r w:rsidRPr="001F1FA9">
        <w:rPr>
          <w:sz w:val="24"/>
          <w:szCs w:val="24"/>
        </w:rPr>
        <w:t>). Evidenzbasierten Praxis – Im Lehrerberuf?! Einführung in den Thementeil</w:t>
      </w:r>
      <w:r>
        <w:rPr>
          <w:sz w:val="24"/>
          <w:szCs w:val="24"/>
        </w:rPr>
        <w:t xml:space="preserve">. </w:t>
      </w:r>
      <w:r w:rsidRPr="001F1FA9">
        <w:rPr>
          <w:i/>
          <w:sz w:val="24"/>
          <w:szCs w:val="24"/>
        </w:rPr>
        <w:t>Unterrichtswissenschaft</w:t>
      </w:r>
      <w:r>
        <w:rPr>
          <w:i/>
          <w:sz w:val="24"/>
          <w:szCs w:val="24"/>
        </w:rPr>
        <w:t>, 43,</w:t>
      </w:r>
      <w:r>
        <w:rPr>
          <w:sz w:val="24"/>
          <w:szCs w:val="24"/>
        </w:rPr>
        <w:t xml:space="preserve"> 188-192.</w:t>
      </w:r>
    </w:p>
    <w:p w:rsidR="00575787" w:rsidRPr="00575787" w:rsidRDefault="00575787" w:rsidP="00575787">
      <w:pPr>
        <w:autoSpaceDE w:val="0"/>
        <w:autoSpaceDN w:val="0"/>
        <w:adjustRightInd w:val="0"/>
        <w:spacing w:line="240" w:lineRule="auto"/>
        <w:ind w:left="709" w:hanging="709"/>
        <w:rPr>
          <w:sz w:val="24"/>
          <w:szCs w:val="24"/>
          <w:lang w:val="en-US"/>
        </w:rPr>
      </w:pPr>
      <w:r w:rsidRPr="001F1FA9">
        <w:rPr>
          <w:sz w:val="24"/>
          <w:szCs w:val="24"/>
        </w:rPr>
        <w:t xml:space="preserve">Bauer, J., Prenzel, M., &amp; Renkl, A. </w:t>
      </w:r>
      <w:r>
        <w:rPr>
          <w:sz w:val="24"/>
          <w:szCs w:val="24"/>
        </w:rPr>
        <w:t xml:space="preserve">(Eds.). </w:t>
      </w:r>
      <w:r w:rsidRPr="001F1FA9">
        <w:rPr>
          <w:sz w:val="24"/>
          <w:szCs w:val="24"/>
        </w:rPr>
        <w:t>(</w:t>
      </w:r>
      <w:r>
        <w:rPr>
          <w:sz w:val="24"/>
          <w:szCs w:val="24"/>
        </w:rPr>
        <w:t>2015). Evidenzbasierte Praxis – i</w:t>
      </w:r>
      <w:r w:rsidRPr="001F1FA9">
        <w:rPr>
          <w:sz w:val="24"/>
          <w:szCs w:val="24"/>
        </w:rPr>
        <w:t>m Lehrerberuf?!</w:t>
      </w:r>
      <w:r>
        <w:rPr>
          <w:sz w:val="24"/>
          <w:szCs w:val="24"/>
        </w:rPr>
        <w:t xml:space="preserve"> </w:t>
      </w:r>
      <w:r w:rsidRPr="002261AD">
        <w:rPr>
          <w:sz w:val="24"/>
          <w:szCs w:val="24"/>
          <w:lang w:val="en-US"/>
        </w:rPr>
        <w:t xml:space="preserve">(Special Section). </w:t>
      </w:r>
      <w:proofErr w:type="spellStart"/>
      <w:r w:rsidRPr="00575787">
        <w:rPr>
          <w:i/>
          <w:sz w:val="24"/>
          <w:szCs w:val="24"/>
          <w:lang w:val="en-US"/>
        </w:rPr>
        <w:t>Unterrichtswissenschaft</w:t>
      </w:r>
      <w:proofErr w:type="spellEnd"/>
      <w:r w:rsidRPr="00575787">
        <w:rPr>
          <w:i/>
          <w:sz w:val="24"/>
          <w:szCs w:val="24"/>
          <w:lang w:val="en-US"/>
        </w:rPr>
        <w:t>, 43</w:t>
      </w:r>
      <w:r w:rsidRPr="00575787">
        <w:rPr>
          <w:sz w:val="24"/>
          <w:szCs w:val="24"/>
          <w:lang w:val="en-US"/>
        </w:rPr>
        <w:t>, 188-262.</w:t>
      </w:r>
    </w:p>
    <w:p w:rsidR="00575787" w:rsidRDefault="00575787" w:rsidP="00575787">
      <w:pPr>
        <w:autoSpaceDE w:val="0"/>
        <w:autoSpaceDN w:val="0"/>
        <w:adjustRightInd w:val="0"/>
        <w:spacing w:line="240" w:lineRule="auto"/>
        <w:ind w:left="709" w:hanging="709"/>
        <w:rPr>
          <w:rFonts w:ascii="MuseoSans" w:hAnsi="MuseoSans" w:cs="Helvetica"/>
          <w:color w:val="020202"/>
          <w:sz w:val="23"/>
          <w:szCs w:val="23"/>
        </w:rPr>
      </w:pPr>
      <w:r w:rsidRPr="00505D34">
        <w:rPr>
          <w:sz w:val="24"/>
          <w:szCs w:val="24"/>
          <w:lang w:val="en-US"/>
        </w:rPr>
        <w:t>Endres, T., &amp; Renkl, A. (</w:t>
      </w:r>
      <w:r>
        <w:rPr>
          <w:sz w:val="24"/>
          <w:szCs w:val="24"/>
          <w:lang w:val="en-US"/>
        </w:rPr>
        <w:t>2015</w:t>
      </w:r>
      <w:r w:rsidRPr="00505D34">
        <w:rPr>
          <w:sz w:val="24"/>
          <w:szCs w:val="24"/>
          <w:lang w:val="en-US"/>
        </w:rPr>
        <w:t xml:space="preserve">). Mechanisms behind the testing effect - </w:t>
      </w:r>
      <w:r>
        <w:rPr>
          <w:sz w:val="24"/>
          <w:szCs w:val="24"/>
          <w:lang w:val="en-US"/>
        </w:rPr>
        <w:t>a</w:t>
      </w:r>
      <w:r w:rsidRPr="00505D34">
        <w:rPr>
          <w:sz w:val="24"/>
          <w:szCs w:val="24"/>
          <w:lang w:val="en-US"/>
        </w:rPr>
        <w:t>n empirical investigation of retrieval practice in meaningful learning</w:t>
      </w:r>
      <w:r>
        <w:rPr>
          <w:sz w:val="24"/>
          <w:szCs w:val="24"/>
          <w:lang w:val="en-US"/>
        </w:rPr>
        <w:t xml:space="preserve">. </w:t>
      </w:r>
      <w:r w:rsidRPr="00563142">
        <w:rPr>
          <w:i/>
          <w:sz w:val="24"/>
          <w:szCs w:val="24"/>
        </w:rPr>
        <w:t>Frontiers in Psychology.6:1054</w:t>
      </w:r>
      <w:r w:rsidRPr="00563142">
        <w:rPr>
          <w:sz w:val="24"/>
        </w:rPr>
        <w:t xml:space="preserve">. </w:t>
      </w:r>
      <w:proofErr w:type="spellStart"/>
      <w:r w:rsidRPr="00563142">
        <w:rPr>
          <w:rFonts w:ascii="MuseoSans" w:hAnsi="MuseoSans" w:cs="Helvetica"/>
          <w:color w:val="020202"/>
          <w:sz w:val="23"/>
          <w:szCs w:val="23"/>
        </w:rPr>
        <w:t>doi</w:t>
      </w:r>
      <w:proofErr w:type="spellEnd"/>
      <w:r w:rsidRPr="00563142">
        <w:rPr>
          <w:rFonts w:ascii="MuseoSans" w:hAnsi="MuseoSans" w:cs="Helvetica"/>
          <w:color w:val="020202"/>
          <w:sz w:val="23"/>
          <w:szCs w:val="23"/>
        </w:rPr>
        <w:t xml:space="preserve">: 10.3389/fpsyg.2015.01054 </w:t>
      </w:r>
    </w:p>
    <w:p w:rsidR="00575787" w:rsidRPr="001D39A3" w:rsidRDefault="00575787" w:rsidP="00575787">
      <w:pPr>
        <w:autoSpaceDE w:val="0"/>
        <w:autoSpaceDN w:val="0"/>
        <w:adjustRightInd w:val="0"/>
        <w:spacing w:line="240" w:lineRule="auto"/>
        <w:ind w:left="709" w:hanging="709"/>
        <w:rPr>
          <w:rFonts w:ascii="AdvOT863180fb" w:hAnsi="AdvOT863180fb" w:cs="AdvOT863180fb"/>
          <w:color w:val="2197D2"/>
          <w:sz w:val="13"/>
          <w:szCs w:val="13"/>
          <w:lang w:val="en-US"/>
        </w:rPr>
      </w:pPr>
      <w:r w:rsidRPr="00563142">
        <w:rPr>
          <w:sz w:val="24"/>
          <w:szCs w:val="24"/>
        </w:rPr>
        <w:t xml:space="preserve">Glogger-Frey, I., Fleischer, C., Grüny, L., Kappich, J. &amp; Renkl, A. (2015). </w:t>
      </w:r>
      <w:r w:rsidRPr="00831182">
        <w:rPr>
          <w:sz w:val="24"/>
          <w:szCs w:val="24"/>
          <w:lang w:val="en-US"/>
        </w:rPr>
        <w:t xml:space="preserve">Inventing a </w:t>
      </w:r>
      <w:r>
        <w:rPr>
          <w:sz w:val="24"/>
          <w:szCs w:val="24"/>
          <w:lang w:val="en-US"/>
        </w:rPr>
        <w:t>s</w:t>
      </w:r>
      <w:r w:rsidRPr="00831182">
        <w:rPr>
          <w:sz w:val="24"/>
          <w:szCs w:val="24"/>
          <w:lang w:val="en-US"/>
        </w:rPr>
        <w:t xml:space="preserve">olution and </w:t>
      </w:r>
      <w:r>
        <w:rPr>
          <w:sz w:val="24"/>
          <w:szCs w:val="24"/>
          <w:lang w:val="en-US"/>
        </w:rPr>
        <w:t xml:space="preserve">studying </w:t>
      </w:r>
      <w:r w:rsidRPr="00831182">
        <w:rPr>
          <w:sz w:val="24"/>
          <w:szCs w:val="24"/>
          <w:lang w:val="en-US"/>
        </w:rPr>
        <w:t xml:space="preserve">a </w:t>
      </w:r>
      <w:r>
        <w:rPr>
          <w:sz w:val="24"/>
          <w:szCs w:val="24"/>
          <w:lang w:val="en-US"/>
        </w:rPr>
        <w:t>w</w:t>
      </w:r>
      <w:r w:rsidRPr="00831182">
        <w:rPr>
          <w:sz w:val="24"/>
          <w:szCs w:val="24"/>
          <w:lang w:val="en-US"/>
        </w:rPr>
        <w:t xml:space="preserve">orked </w:t>
      </w:r>
      <w:r>
        <w:rPr>
          <w:sz w:val="24"/>
          <w:szCs w:val="24"/>
          <w:lang w:val="en-US"/>
        </w:rPr>
        <w:t>s</w:t>
      </w:r>
      <w:r w:rsidRPr="00831182">
        <w:rPr>
          <w:sz w:val="24"/>
          <w:szCs w:val="24"/>
          <w:lang w:val="en-US"/>
        </w:rPr>
        <w:t xml:space="preserve">olution </w:t>
      </w:r>
      <w:r>
        <w:rPr>
          <w:sz w:val="24"/>
          <w:szCs w:val="24"/>
          <w:lang w:val="en-US"/>
        </w:rPr>
        <w:t>p</w:t>
      </w:r>
      <w:r w:rsidRPr="00831182">
        <w:rPr>
          <w:sz w:val="24"/>
          <w:szCs w:val="24"/>
          <w:lang w:val="en-US"/>
        </w:rPr>
        <w:t xml:space="preserve">repare </w:t>
      </w:r>
      <w:r>
        <w:rPr>
          <w:sz w:val="24"/>
          <w:szCs w:val="24"/>
          <w:lang w:val="en-US"/>
        </w:rPr>
        <w:t>d</w:t>
      </w:r>
      <w:r w:rsidRPr="00831182">
        <w:rPr>
          <w:sz w:val="24"/>
          <w:szCs w:val="24"/>
          <w:lang w:val="en-US"/>
        </w:rPr>
        <w:t xml:space="preserve">ifferently for </w:t>
      </w:r>
      <w:r>
        <w:rPr>
          <w:sz w:val="24"/>
          <w:szCs w:val="24"/>
          <w:lang w:val="en-US"/>
        </w:rPr>
        <w:t>l</w:t>
      </w:r>
      <w:r w:rsidRPr="00831182">
        <w:rPr>
          <w:sz w:val="24"/>
          <w:szCs w:val="24"/>
          <w:lang w:val="en-US"/>
        </w:rPr>
        <w:t xml:space="preserve">earning from </w:t>
      </w:r>
      <w:r>
        <w:rPr>
          <w:sz w:val="24"/>
          <w:szCs w:val="24"/>
          <w:lang w:val="en-US"/>
        </w:rPr>
        <w:t>d</w:t>
      </w:r>
      <w:r w:rsidRPr="00831182">
        <w:rPr>
          <w:sz w:val="24"/>
          <w:szCs w:val="24"/>
          <w:lang w:val="en-US"/>
        </w:rPr>
        <w:t>irect</w:t>
      </w:r>
      <w:r>
        <w:rPr>
          <w:sz w:val="24"/>
          <w:szCs w:val="24"/>
          <w:lang w:val="en-US"/>
        </w:rPr>
        <w:t xml:space="preserve"> i</w:t>
      </w:r>
      <w:r w:rsidRPr="00831182">
        <w:rPr>
          <w:sz w:val="24"/>
          <w:szCs w:val="24"/>
          <w:lang w:val="en-US"/>
        </w:rPr>
        <w:t>nstruction</w:t>
      </w:r>
      <w:r>
        <w:rPr>
          <w:sz w:val="24"/>
          <w:szCs w:val="24"/>
          <w:lang w:val="en-US"/>
        </w:rPr>
        <w:t xml:space="preserve">. </w:t>
      </w:r>
      <w:r w:rsidRPr="00831182">
        <w:rPr>
          <w:i/>
          <w:sz w:val="24"/>
          <w:szCs w:val="24"/>
          <w:lang w:val="en-US"/>
        </w:rPr>
        <w:t>Learning &amp; Instruction</w:t>
      </w:r>
      <w:r w:rsidRPr="00B41803">
        <w:rPr>
          <w:i/>
          <w:sz w:val="24"/>
          <w:szCs w:val="24"/>
          <w:lang w:val="en-US"/>
        </w:rPr>
        <w:t xml:space="preserve">, </w:t>
      </w:r>
      <w:r w:rsidRPr="00535ADB">
        <w:rPr>
          <w:sz w:val="24"/>
          <w:szCs w:val="24"/>
          <w:lang w:val="en-US"/>
        </w:rPr>
        <w:t>39</w:t>
      </w:r>
      <w:r w:rsidRPr="00B41803">
        <w:rPr>
          <w:sz w:val="24"/>
          <w:szCs w:val="24"/>
          <w:lang w:val="en-US"/>
        </w:rPr>
        <w:t>, 72-87.</w:t>
      </w:r>
      <w:r w:rsidRPr="00535ADB">
        <w:rPr>
          <w:sz w:val="24"/>
          <w:szCs w:val="24"/>
          <w:lang w:val="en-US"/>
        </w:rPr>
        <w:t xml:space="preserve"> </w:t>
      </w:r>
      <w:r>
        <w:rPr>
          <w:sz w:val="24"/>
          <w:szCs w:val="24"/>
          <w:lang w:val="en-US"/>
        </w:rPr>
        <w:t>Doi:</w:t>
      </w:r>
      <w:r w:rsidRPr="00535ADB">
        <w:rPr>
          <w:sz w:val="24"/>
          <w:szCs w:val="24"/>
          <w:lang w:val="en-US"/>
        </w:rPr>
        <w:t>10.1016/j.learninstruc.2015.05.001</w:t>
      </w:r>
    </w:p>
    <w:p w:rsidR="00575787" w:rsidRPr="00575787" w:rsidRDefault="00575787" w:rsidP="00575787">
      <w:pPr>
        <w:autoSpaceDE w:val="0"/>
        <w:autoSpaceDN w:val="0"/>
        <w:adjustRightInd w:val="0"/>
        <w:spacing w:line="240" w:lineRule="auto"/>
        <w:ind w:left="709" w:hanging="709"/>
        <w:rPr>
          <w:i/>
          <w:sz w:val="24"/>
          <w:szCs w:val="24"/>
          <w:lang w:val="en-US"/>
        </w:rPr>
      </w:pPr>
      <w:r w:rsidRPr="00B06974">
        <w:rPr>
          <w:sz w:val="24"/>
          <w:szCs w:val="24"/>
          <w:lang w:val="en-US"/>
        </w:rPr>
        <w:t xml:space="preserve">Glogger-Frey, I., Kappich, J., Schwonke, R., </w:t>
      </w:r>
      <w:proofErr w:type="spellStart"/>
      <w:r w:rsidRPr="00B06974">
        <w:rPr>
          <w:sz w:val="24"/>
          <w:szCs w:val="24"/>
          <w:lang w:val="en-US"/>
        </w:rPr>
        <w:t>Holzäpfel</w:t>
      </w:r>
      <w:proofErr w:type="spellEnd"/>
      <w:r w:rsidRPr="00B06974">
        <w:rPr>
          <w:sz w:val="24"/>
          <w:szCs w:val="24"/>
          <w:lang w:val="en-US"/>
        </w:rPr>
        <w:t xml:space="preserve">, L., Nückles, M., &amp; Renkl, A. (2015). </w:t>
      </w:r>
      <w:r w:rsidRPr="001D39A3">
        <w:rPr>
          <w:sz w:val="24"/>
          <w:szCs w:val="24"/>
          <w:lang w:val="en-US"/>
        </w:rPr>
        <w:t>Inventing motivates and pre</w:t>
      </w:r>
      <w:r w:rsidRPr="000D6C06">
        <w:rPr>
          <w:sz w:val="24"/>
          <w:szCs w:val="24"/>
          <w:lang w:val="en-US"/>
        </w:rPr>
        <w:t xml:space="preserve">pares </w:t>
      </w:r>
      <w:r>
        <w:rPr>
          <w:sz w:val="24"/>
          <w:szCs w:val="24"/>
          <w:lang w:val="en-US"/>
        </w:rPr>
        <w:t>s</w:t>
      </w:r>
      <w:r w:rsidRPr="000D6C06">
        <w:rPr>
          <w:sz w:val="24"/>
          <w:szCs w:val="24"/>
          <w:lang w:val="en-US"/>
        </w:rPr>
        <w:t xml:space="preserve">tudent </w:t>
      </w:r>
      <w:r>
        <w:rPr>
          <w:sz w:val="24"/>
          <w:szCs w:val="24"/>
          <w:lang w:val="en-US"/>
        </w:rPr>
        <w:t>t</w:t>
      </w:r>
      <w:r w:rsidRPr="000D6C06">
        <w:rPr>
          <w:sz w:val="24"/>
          <w:szCs w:val="24"/>
          <w:lang w:val="en-US"/>
        </w:rPr>
        <w:t xml:space="preserve">eachers for </w:t>
      </w:r>
      <w:r>
        <w:rPr>
          <w:sz w:val="24"/>
          <w:szCs w:val="24"/>
          <w:lang w:val="en-US"/>
        </w:rPr>
        <w:t>c</w:t>
      </w:r>
      <w:r w:rsidRPr="000D6C06">
        <w:rPr>
          <w:sz w:val="24"/>
          <w:szCs w:val="24"/>
          <w:lang w:val="en-US"/>
        </w:rPr>
        <w:t>omputer-</w:t>
      </w:r>
      <w:r>
        <w:rPr>
          <w:sz w:val="24"/>
          <w:szCs w:val="24"/>
          <w:lang w:val="en-US"/>
        </w:rPr>
        <w:t>b</w:t>
      </w:r>
      <w:r w:rsidRPr="000D6C06">
        <w:rPr>
          <w:sz w:val="24"/>
          <w:szCs w:val="24"/>
          <w:lang w:val="en-US"/>
        </w:rPr>
        <w:t xml:space="preserve">ased </w:t>
      </w:r>
      <w:r>
        <w:rPr>
          <w:sz w:val="24"/>
          <w:szCs w:val="24"/>
          <w:lang w:val="en-US"/>
        </w:rPr>
        <w:t>l</w:t>
      </w:r>
      <w:r w:rsidRPr="000D6C06">
        <w:rPr>
          <w:sz w:val="24"/>
          <w:szCs w:val="24"/>
          <w:lang w:val="en-US"/>
        </w:rPr>
        <w:t>earning</w:t>
      </w:r>
      <w:r>
        <w:rPr>
          <w:sz w:val="24"/>
          <w:szCs w:val="24"/>
          <w:lang w:val="en-US"/>
        </w:rPr>
        <w:t xml:space="preserve">. </w:t>
      </w:r>
      <w:r w:rsidRPr="000D6C06">
        <w:rPr>
          <w:i/>
          <w:sz w:val="24"/>
          <w:szCs w:val="24"/>
          <w:lang w:val="en-US"/>
        </w:rPr>
        <w:t>Journal of Computer-Assisted Learning</w:t>
      </w:r>
      <w:r>
        <w:rPr>
          <w:i/>
          <w:sz w:val="24"/>
          <w:szCs w:val="24"/>
          <w:lang w:val="en-US"/>
        </w:rPr>
        <w:t>,</w:t>
      </w:r>
      <w:r w:rsidRPr="00575787">
        <w:rPr>
          <w:rFonts w:ascii="Calibri" w:eastAsia="Calibri" w:hAnsi="Calibri"/>
          <w:i/>
          <w:iCs/>
          <w:color w:val="1F497D"/>
          <w:sz w:val="22"/>
          <w:szCs w:val="22"/>
          <w:lang w:val="en-US" w:eastAsia="en-US"/>
        </w:rPr>
        <w:t xml:space="preserve"> </w:t>
      </w:r>
      <w:r w:rsidRPr="00575787">
        <w:rPr>
          <w:i/>
          <w:iCs/>
          <w:sz w:val="24"/>
          <w:szCs w:val="24"/>
          <w:lang w:val="en-US"/>
        </w:rPr>
        <w:t>31</w:t>
      </w:r>
      <w:r w:rsidRPr="00575787">
        <w:rPr>
          <w:sz w:val="24"/>
          <w:szCs w:val="24"/>
          <w:lang w:val="en-US"/>
        </w:rPr>
        <w:t>, 546–561</w:t>
      </w:r>
      <w:r w:rsidRPr="001D39A3">
        <w:rPr>
          <w:sz w:val="24"/>
          <w:szCs w:val="24"/>
          <w:lang w:val="en-US"/>
        </w:rPr>
        <w:t xml:space="preserve">. </w:t>
      </w:r>
      <w:proofErr w:type="spellStart"/>
      <w:r w:rsidRPr="00575787">
        <w:rPr>
          <w:sz w:val="24"/>
          <w:szCs w:val="24"/>
          <w:lang w:val="en-US"/>
        </w:rPr>
        <w:t>doi</w:t>
      </w:r>
      <w:proofErr w:type="spellEnd"/>
      <w:r w:rsidRPr="00575787">
        <w:rPr>
          <w:sz w:val="24"/>
          <w:szCs w:val="24"/>
          <w:lang w:val="en-US"/>
        </w:rPr>
        <w:t>: 10.1111/jcal.12097</w:t>
      </w:r>
    </w:p>
    <w:p w:rsidR="00575787" w:rsidRPr="00575787" w:rsidRDefault="00575787" w:rsidP="00575787">
      <w:pPr>
        <w:autoSpaceDE w:val="0"/>
        <w:autoSpaceDN w:val="0"/>
        <w:adjustRightInd w:val="0"/>
        <w:spacing w:line="240" w:lineRule="auto"/>
        <w:ind w:left="709" w:hanging="709"/>
        <w:rPr>
          <w:sz w:val="24"/>
          <w:lang w:val="en-US"/>
        </w:rPr>
      </w:pPr>
      <w:r w:rsidRPr="00575787">
        <w:rPr>
          <w:sz w:val="24"/>
          <w:szCs w:val="24"/>
          <w:lang w:val="en-US"/>
        </w:rPr>
        <w:t xml:space="preserve">Harr, N., Eichler, A., &amp; Renkl, A. (2015). </w:t>
      </w:r>
      <w:r w:rsidRPr="00F9264E">
        <w:rPr>
          <w:bCs/>
          <w:sz w:val="24"/>
          <w:szCs w:val="24"/>
          <w:lang w:val="en-US"/>
        </w:rPr>
        <w:t>Integrated learning: Ways of fostering the applicability of teachers’ pedagogical and psychological knowledge</w:t>
      </w:r>
      <w:r>
        <w:rPr>
          <w:bCs/>
          <w:sz w:val="24"/>
          <w:szCs w:val="24"/>
          <w:lang w:val="en-US"/>
        </w:rPr>
        <w:t xml:space="preserve">. </w:t>
      </w:r>
      <w:r w:rsidRPr="00575787">
        <w:rPr>
          <w:i/>
          <w:sz w:val="24"/>
          <w:lang w:val="en-US"/>
        </w:rPr>
        <w:t>Frontiers in Psychology</w:t>
      </w:r>
      <w:r w:rsidRPr="00575787">
        <w:rPr>
          <w:sz w:val="24"/>
          <w:lang w:val="en-US"/>
        </w:rPr>
        <w:t xml:space="preserve">. </w:t>
      </w:r>
      <w:r w:rsidRPr="00065E3D">
        <w:rPr>
          <w:sz w:val="24"/>
          <w:lang w:val="en"/>
        </w:rPr>
        <w:t xml:space="preserve">6:738. </w:t>
      </w:r>
      <w:proofErr w:type="spellStart"/>
      <w:r w:rsidRPr="00065E3D">
        <w:rPr>
          <w:sz w:val="24"/>
          <w:lang w:val="en"/>
        </w:rPr>
        <w:t>doi</w:t>
      </w:r>
      <w:proofErr w:type="spellEnd"/>
      <w:r w:rsidRPr="00065E3D">
        <w:rPr>
          <w:sz w:val="24"/>
          <w:lang w:val="en"/>
        </w:rPr>
        <w:t>: 10.3389/fpsyg.2015.00738</w:t>
      </w:r>
    </w:p>
    <w:p w:rsidR="00575787" w:rsidRPr="00C94CBB" w:rsidRDefault="00575787" w:rsidP="00575787">
      <w:pPr>
        <w:autoSpaceDE w:val="0"/>
        <w:autoSpaceDN w:val="0"/>
        <w:adjustRightInd w:val="0"/>
        <w:spacing w:line="240" w:lineRule="auto"/>
        <w:ind w:left="709" w:hanging="709"/>
        <w:rPr>
          <w:bCs/>
          <w:sz w:val="24"/>
          <w:szCs w:val="24"/>
          <w:lang w:val="en-US"/>
        </w:rPr>
      </w:pPr>
      <w:r w:rsidRPr="00C94CBB">
        <w:rPr>
          <w:bCs/>
          <w:sz w:val="24"/>
          <w:szCs w:val="24"/>
          <w:lang w:val="en-US"/>
        </w:rPr>
        <w:t xml:space="preserve">Hefter, M. H., Renkl, A., Riess, W., Schmid, S., Fries, S., &amp; Berthold, K. (2015). Effects of a training intervention to foster precursors of </w:t>
      </w:r>
      <w:proofErr w:type="spellStart"/>
      <w:r w:rsidRPr="00C94CBB">
        <w:rPr>
          <w:bCs/>
          <w:sz w:val="24"/>
          <w:szCs w:val="24"/>
          <w:lang w:val="en-US"/>
        </w:rPr>
        <w:t>evaluativist</w:t>
      </w:r>
      <w:proofErr w:type="spellEnd"/>
      <w:r w:rsidRPr="00C94CBB">
        <w:rPr>
          <w:bCs/>
          <w:sz w:val="24"/>
          <w:szCs w:val="24"/>
          <w:lang w:val="en-US"/>
        </w:rPr>
        <w:t xml:space="preserve"> epistemological understanding and intellectual values. </w:t>
      </w:r>
      <w:r w:rsidRPr="00C94CBB">
        <w:rPr>
          <w:bCs/>
          <w:i/>
          <w:iCs/>
          <w:sz w:val="24"/>
          <w:szCs w:val="24"/>
          <w:lang w:val="en-US"/>
        </w:rPr>
        <w:t xml:space="preserve">Learning </w:t>
      </w:r>
      <w:r>
        <w:rPr>
          <w:bCs/>
          <w:i/>
          <w:iCs/>
          <w:sz w:val="24"/>
          <w:szCs w:val="24"/>
          <w:lang w:val="en-US"/>
        </w:rPr>
        <w:t xml:space="preserve">&amp; </w:t>
      </w:r>
      <w:r w:rsidRPr="00C94CBB">
        <w:rPr>
          <w:bCs/>
          <w:i/>
          <w:iCs/>
          <w:sz w:val="24"/>
          <w:szCs w:val="24"/>
          <w:lang w:val="en-US"/>
        </w:rPr>
        <w:t>Instruction, 3</w:t>
      </w:r>
      <w:r>
        <w:rPr>
          <w:bCs/>
          <w:i/>
          <w:iCs/>
          <w:sz w:val="24"/>
          <w:szCs w:val="24"/>
          <w:lang w:val="en-US"/>
        </w:rPr>
        <w:t>9</w:t>
      </w:r>
      <w:r>
        <w:rPr>
          <w:bCs/>
          <w:sz w:val="24"/>
          <w:szCs w:val="24"/>
          <w:lang w:val="en-US"/>
        </w:rPr>
        <w:t>, 11-2</w:t>
      </w:r>
      <w:r w:rsidRPr="00C94CBB">
        <w:rPr>
          <w:bCs/>
          <w:sz w:val="24"/>
          <w:szCs w:val="24"/>
          <w:lang w:val="en-US"/>
        </w:rPr>
        <w:t xml:space="preserve">2. </w:t>
      </w:r>
      <w:proofErr w:type="spellStart"/>
      <w:r w:rsidRPr="00C94CBB">
        <w:rPr>
          <w:bCs/>
          <w:sz w:val="24"/>
          <w:szCs w:val="24"/>
          <w:lang w:val="en-US"/>
        </w:rPr>
        <w:t>doi</w:t>
      </w:r>
      <w:proofErr w:type="spellEnd"/>
      <w:r w:rsidRPr="00C94CBB">
        <w:rPr>
          <w:bCs/>
          <w:sz w:val="24"/>
          <w:szCs w:val="24"/>
          <w:lang w:val="en-US"/>
        </w:rPr>
        <w:t>:</w:t>
      </w:r>
      <w:r>
        <w:rPr>
          <w:bCs/>
          <w:sz w:val="24"/>
          <w:szCs w:val="24"/>
          <w:lang w:val="en-US"/>
        </w:rPr>
        <w:t xml:space="preserve"> </w:t>
      </w:r>
      <w:r w:rsidRPr="00C94CBB">
        <w:rPr>
          <w:bCs/>
          <w:sz w:val="24"/>
          <w:szCs w:val="24"/>
          <w:lang w:val="en-US"/>
        </w:rPr>
        <w:t>10.1016/j.learninstruc.2015.05.002</w:t>
      </w:r>
    </w:p>
    <w:p w:rsidR="00575787" w:rsidRPr="00575787" w:rsidRDefault="00575787" w:rsidP="00575787">
      <w:pPr>
        <w:autoSpaceDE w:val="0"/>
        <w:autoSpaceDN w:val="0"/>
        <w:adjustRightInd w:val="0"/>
        <w:spacing w:line="240" w:lineRule="auto"/>
        <w:ind w:left="709" w:hanging="709"/>
        <w:rPr>
          <w:i/>
          <w:sz w:val="24"/>
          <w:szCs w:val="24"/>
        </w:rPr>
      </w:pPr>
      <w:proofErr w:type="spellStart"/>
      <w:r w:rsidRPr="00575787">
        <w:rPr>
          <w:sz w:val="24"/>
          <w:szCs w:val="24"/>
          <w:lang w:val="en-US"/>
        </w:rPr>
        <w:t>Ohst</w:t>
      </w:r>
      <w:proofErr w:type="spellEnd"/>
      <w:r w:rsidRPr="00575787">
        <w:rPr>
          <w:sz w:val="24"/>
          <w:szCs w:val="24"/>
          <w:lang w:val="en-US"/>
        </w:rPr>
        <w:t xml:space="preserve">, A., Glogger, I., Nückles, M., &amp; Renkl, A. (2015). </w:t>
      </w:r>
      <w:r w:rsidRPr="005B613F">
        <w:rPr>
          <w:sz w:val="24"/>
          <w:szCs w:val="24"/>
          <w:lang w:val="en-US"/>
        </w:rPr>
        <w:t>Helping preservice teachers with inaccurate and fragmentary prior knowledge</w:t>
      </w:r>
      <w:r>
        <w:rPr>
          <w:sz w:val="24"/>
          <w:szCs w:val="24"/>
          <w:lang w:val="en-US"/>
        </w:rPr>
        <w:t xml:space="preserve"> </w:t>
      </w:r>
      <w:r w:rsidRPr="005B613F">
        <w:rPr>
          <w:sz w:val="24"/>
          <w:szCs w:val="24"/>
          <w:lang w:val="en-US"/>
        </w:rPr>
        <w:t>to acquire</w:t>
      </w:r>
      <w:r>
        <w:rPr>
          <w:sz w:val="24"/>
          <w:szCs w:val="24"/>
          <w:lang w:val="en-US"/>
        </w:rPr>
        <w:t xml:space="preserve"> </w:t>
      </w:r>
      <w:r w:rsidRPr="005B613F">
        <w:rPr>
          <w:sz w:val="24"/>
          <w:szCs w:val="24"/>
          <w:lang w:val="en-US"/>
        </w:rPr>
        <w:t>conceptual understanding of psychological principles</w:t>
      </w:r>
      <w:r>
        <w:rPr>
          <w:sz w:val="24"/>
          <w:szCs w:val="24"/>
          <w:lang w:val="en-US"/>
        </w:rPr>
        <w:t xml:space="preserve">. </w:t>
      </w:r>
      <w:r w:rsidRPr="00575787">
        <w:rPr>
          <w:i/>
          <w:sz w:val="24"/>
          <w:szCs w:val="24"/>
        </w:rPr>
        <w:t xml:space="preserve">Psychology Learning &amp; Teaching, 14, </w:t>
      </w:r>
      <w:r w:rsidRPr="00575787">
        <w:rPr>
          <w:sz w:val="24"/>
          <w:szCs w:val="24"/>
        </w:rPr>
        <w:t xml:space="preserve">5-25. </w:t>
      </w:r>
      <w:proofErr w:type="spellStart"/>
      <w:r w:rsidRPr="00575787">
        <w:rPr>
          <w:sz w:val="24"/>
          <w:szCs w:val="24"/>
        </w:rPr>
        <w:t>Doi</w:t>
      </w:r>
      <w:proofErr w:type="spellEnd"/>
      <w:r w:rsidRPr="00575787">
        <w:rPr>
          <w:sz w:val="24"/>
          <w:szCs w:val="24"/>
        </w:rPr>
        <w:t>: 10.1177/1475725714564925</w:t>
      </w:r>
      <w:r w:rsidRPr="00575787">
        <w:rPr>
          <w:i/>
          <w:sz w:val="24"/>
          <w:szCs w:val="24"/>
        </w:rPr>
        <w:t xml:space="preserve"> </w:t>
      </w:r>
    </w:p>
    <w:p w:rsidR="00575787" w:rsidRPr="00575787" w:rsidRDefault="00575787" w:rsidP="00575787">
      <w:pPr>
        <w:autoSpaceDE w:val="0"/>
        <w:autoSpaceDN w:val="0"/>
        <w:adjustRightInd w:val="0"/>
        <w:spacing w:line="240" w:lineRule="auto"/>
        <w:ind w:left="709" w:hanging="709"/>
        <w:rPr>
          <w:sz w:val="24"/>
          <w:szCs w:val="24"/>
          <w:lang w:val="en-US"/>
        </w:rPr>
      </w:pPr>
      <w:r>
        <w:rPr>
          <w:sz w:val="24"/>
          <w:szCs w:val="24"/>
        </w:rPr>
        <w:t>Renkl, A. (2015). D</w:t>
      </w:r>
      <w:r w:rsidRPr="00A86A8A">
        <w:rPr>
          <w:sz w:val="24"/>
          <w:szCs w:val="24"/>
        </w:rPr>
        <w:t>er Kluge lernt aus den Fehlern der anderen: Wie ange</w:t>
      </w:r>
      <w:r>
        <w:rPr>
          <w:sz w:val="24"/>
          <w:szCs w:val="24"/>
        </w:rPr>
        <w:t xml:space="preserve">hende Lehrkräfte produktiv aus </w:t>
      </w:r>
      <w:r w:rsidRPr="00A86A8A">
        <w:rPr>
          <w:sz w:val="24"/>
          <w:szCs w:val="24"/>
        </w:rPr>
        <w:t xml:space="preserve">Fehlern </w:t>
      </w:r>
      <w:r>
        <w:rPr>
          <w:sz w:val="24"/>
          <w:szCs w:val="24"/>
        </w:rPr>
        <w:t xml:space="preserve">von </w:t>
      </w:r>
      <w:r w:rsidRPr="00A86A8A">
        <w:rPr>
          <w:sz w:val="24"/>
          <w:szCs w:val="24"/>
        </w:rPr>
        <w:t>Dritten lernen können</w:t>
      </w:r>
      <w:r>
        <w:rPr>
          <w:sz w:val="24"/>
          <w:szCs w:val="24"/>
        </w:rPr>
        <w:t xml:space="preserve">. </w:t>
      </w:r>
      <w:r w:rsidRPr="00575787">
        <w:rPr>
          <w:i/>
          <w:sz w:val="24"/>
          <w:szCs w:val="24"/>
          <w:lang w:val="en-US"/>
        </w:rPr>
        <w:t>Seminar, 4</w:t>
      </w:r>
      <w:r>
        <w:rPr>
          <w:i/>
          <w:sz w:val="24"/>
          <w:szCs w:val="24"/>
          <w:lang w:val="en-US"/>
        </w:rPr>
        <w:t>/2015</w:t>
      </w:r>
      <w:r>
        <w:rPr>
          <w:sz w:val="24"/>
          <w:szCs w:val="24"/>
          <w:lang w:val="en-US"/>
        </w:rPr>
        <w:t>, 46-55</w:t>
      </w:r>
      <w:r w:rsidRPr="00575787">
        <w:rPr>
          <w:i/>
          <w:sz w:val="24"/>
          <w:szCs w:val="24"/>
          <w:lang w:val="en-US"/>
        </w:rPr>
        <w:t>.</w:t>
      </w:r>
    </w:p>
    <w:p w:rsidR="00575787" w:rsidRPr="00575787" w:rsidRDefault="00575787" w:rsidP="00575787">
      <w:pPr>
        <w:autoSpaceDE w:val="0"/>
        <w:autoSpaceDN w:val="0"/>
        <w:adjustRightInd w:val="0"/>
        <w:spacing w:line="240" w:lineRule="auto"/>
        <w:ind w:left="709" w:hanging="709"/>
        <w:rPr>
          <w:sz w:val="24"/>
          <w:szCs w:val="24"/>
        </w:rPr>
      </w:pPr>
      <w:r>
        <w:rPr>
          <w:sz w:val="24"/>
          <w:szCs w:val="24"/>
          <w:lang w:val="en-US"/>
        </w:rPr>
        <w:t xml:space="preserve">Renkl, A. (2015). Different roads lead to Rome: The case of principle-based cognitive skills. </w:t>
      </w:r>
      <w:r w:rsidRPr="00575787">
        <w:rPr>
          <w:i/>
          <w:sz w:val="24"/>
          <w:szCs w:val="24"/>
        </w:rPr>
        <w:t>Learning: Research &amp; Practice, 1</w:t>
      </w:r>
      <w:r w:rsidRPr="00575787">
        <w:rPr>
          <w:sz w:val="24"/>
          <w:szCs w:val="24"/>
        </w:rPr>
        <w:t>, 79-90. doi:10.1080/23735082.2015.994255</w:t>
      </w:r>
    </w:p>
    <w:p w:rsidR="00575787" w:rsidRPr="006250FF" w:rsidRDefault="00575787" w:rsidP="00575787">
      <w:pPr>
        <w:autoSpaceDE w:val="0"/>
        <w:autoSpaceDN w:val="0"/>
        <w:adjustRightInd w:val="0"/>
        <w:spacing w:line="240" w:lineRule="auto"/>
        <w:ind w:left="709" w:hanging="709"/>
        <w:rPr>
          <w:i/>
          <w:sz w:val="24"/>
          <w:szCs w:val="24"/>
        </w:rPr>
      </w:pPr>
      <w:r w:rsidRPr="006250FF">
        <w:rPr>
          <w:sz w:val="24"/>
          <w:szCs w:val="24"/>
        </w:rPr>
        <w:t>Renkl, A. (</w:t>
      </w:r>
      <w:r>
        <w:rPr>
          <w:sz w:val="24"/>
          <w:szCs w:val="24"/>
        </w:rPr>
        <w:t>2015</w:t>
      </w:r>
      <w:r w:rsidRPr="006250FF">
        <w:rPr>
          <w:sz w:val="24"/>
          <w:szCs w:val="24"/>
        </w:rPr>
        <w:t xml:space="preserve">). Drei Dogmen guten Lehrens: Warum sie falsch sind. </w:t>
      </w:r>
      <w:r w:rsidRPr="006250FF">
        <w:rPr>
          <w:i/>
          <w:sz w:val="24"/>
          <w:szCs w:val="24"/>
        </w:rPr>
        <w:t>Psychologische Rundschau</w:t>
      </w:r>
      <w:r>
        <w:rPr>
          <w:i/>
          <w:sz w:val="24"/>
          <w:szCs w:val="24"/>
        </w:rPr>
        <w:t>,</w:t>
      </w:r>
      <w:r w:rsidRPr="00F62703">
        <w:rPr>
          <w:i/>
          <w:sz w:val="24"/>
          <w:szCs w:val="24"/>
        </w:rPr>
        <w:t xml:space="preserve"> 66,</w:t>
      </w:r>
      <w:r>
        <w:rPr>
          <w:rFonts w:ascii="AdvTT5843c571" w:hAnsi="AdvTT5843c571" w:cs="AdvTT5843c571"/>
          <w:sz w:val="14"/>
          <w:szCs w:val="14"/>
        </w:rPr>
        <w:t xml:space="preserve"> </w:t>
      </w:r>
      <w:r w:rsidRPr="00F62703">
        <w:rPr>
          <w:sz w:val="24"/>
          <w:szCs w:val="24"/>
        </w:rPr>
        <w:t>211-220. DOI: 10.1026/0033-3042/a000274</w:t>
      </w:r>
    </w:p>
    <w:p w:rsidR="00575787" w:rsidRDefault="00575787" w:rsidP="00575787">
      <w:pPr>
        <w:keepLines/>
        <w:tabs>
          <w:tab w:val="left" w:pos="0"/>
        </w:tabs>
        <w:suppressAutoHyphens/>
        <w:spacing w:line="240" w:lineRule="auto"/>
        <w:ind w:left="720" w:hanging="720"/>
        <w:rPr>
          <w:sz w:val="24"/>
        </w:rPr>
      </w:pPr>
      <w:r>
        <w:rPr>
          <w:sz w:val="24"/>
        </w:rPr>
        <w:t xml:space="preserve">Renkl, A. (2015). </w:t>
      </w:r>
      <w:r w:rsidRPr="002B0D76">
        <w:rPr>
          <w:i/>
          <w:sz w:val="24"/>
        </w:rPr>
        <w:t>Lernen in Gruppen: Ein Minihandbuch</w:t>
      </w:r>
      <w:r>
        <w:rPr>
          <w:i/>
          <w:sz w:val="24"/>
        </w:rPr>
        <w:t xml:space="preserve"> </w:t>
      </w:r>
      <w:r>
        <w:rPr>
          <w:sz w:val="24"/>
        </w:rPr>
        <w:t>(2. erweiterte und leicht modifizierte Auflage). Landau: Verlag Empirische Pädagogik.</w:t>
      </w:r>
    </w:p>
    <w:p w:rsidR="00575787" w:rsidRDefault="00575787" w:rsidP="00575787">
      <w:pPr>
        <w:tabs>
          <w:tab w:val="left" w:pos="709"/>
        </w:tabs>
        <w:suppressAutoHyphens/>
        <w:spacing w:line="240" w:lineRule="auto"/>
        <w:ind w:left="709" w:hanging="709"/>
        <w:rPr>
          <w:sz w:val="24"/>
        </w:rPr>
      </w:pPr>
      <w:r w:rsidRPr="000D6C06">
        <w:rPr>
          <w:sz w:val="24"/>
        </w:rPr>
        <w:t xml:space="preserve">Renkl, A. (2015). </w:t>
      </w:r>
      <w:r w:rsidRPr="00787AF0">
        <w:rPr>
          <w:sz w:val="24"/>
        </w:rPr>
        <w:t xml:space="preserve">Wissenserwerb. In E. Wild &amp; J. Möller (Eds.), </w:t>
      </w:r>
      <w:r w:rsidRPr="00787AF0">
        <w:rPr>
          <w:i/>
          <w:sz w:val="24"/>
        </w:rPr>
        <w:t>Pädagogische Psychologie</w:t>
      </w:r>
      <w:r>
        <w:rPr>
          <w:i/>
          <w:sz w:val="24"/>
        </w:rPr>
        <w:t xml:space="preserve"> </w:t>
      </w:r>
      <w:r>
        <w:rPr>
          <w:sz w:val="24"/>
        </w:rPr>
        <w:t xml:space="preserve">(2. überarbeitete Auflage) (pp. 3-24). </w:t>
      </w:r>
      <w:r w:rsidRPr="00787AF0">
        <w:rPr>
          <w:sz w:val="24"/>
        </w:rPr>
        <w:t>Berlin: Springer.</w:t>
      </w:r>
    </w:p>
    <w:p w:rsidR="00575787" w:rsidRPr="00575787" w:rsidRDefault="00575787" w:rsidP="00575787">
      <w:pPr>
        <w:autoSpaceDE w:val="0"/>
        <w:autoSpaceDN w:val="0"/>
        <w:adjustRightInd w:val="0"/>
        <w:spacing w:line="240" w:lineRule="auto"/>
        <w:ind w:left="709" w:hanging="709"/>
        <w:rPr>
          <w:sz w:val="24"/>
          <w:szCs w:val="24"/>
        </w:rPr>
      </w:pPr>
      <w:r>
        <w:rPr>
          <w:sz w:val="24"/>
          <w:szCs w:val="24"/>
        </w:rPr>
        <w:t xml:space="preserve">Renkl, A. (2015). </w:t>
      </w:r>
      <w:r w:rsidRPr="006E5A8F">
        <w:rPr>
          <w:sz w:val="24"/>
          <w:szCs w:val="24"/>
        </w:rPr>
        <w:t>Zu eng und nix Neues? Oder einfach nur fokussiert und lediglich auf einen ersten Blick trivial?</w:t>
      </w:r>
      <w:r>
        <w:rPr>
          <w:sz w:val="24"/>
          <w:szCs w:val="24"/>
        </w:rPr>
        <w:t xml:space="preserve"> </w:t>
      </w:r>
      <w:r w:rsidRPr="006E5A8F">
        <w:rPr>
          <w:sz w:val="24"/>
          <w:szCs w:val="24"/>
        </w:rPr>
        <w:t xml:space="preserve">Eine Antwort auf </w:t>
      </w:r>
      <w:proofErr w:type="spellStart"/>
      <w:r w:rsidRPr="006E5A8F">
        <w:rPr>
          <w:sz w:val="24"/>
          <w:szCs w:val="24"/>
        </w:rPr>
        <w:t>Bromme</w:t>
      </w:r>
      <w:proofErr w:type="spellEnd"/>
      <w:r w:rsidRPr="006E5A8F">
        <w:rPr>
          <w:sz w:val="24"/>
          <w:szCs w:val="24"/>
        </w:rPr>
        <w:t xml:space="preserve">, Gräsel, Stern und </w:t>
      </w:r>
      <w:proofErr w:type="spellStart"/>
      <w:r w:rsidRPr="006E5A8F">
        <w:rPr>
          <w:sz w:val="24"/>
          <w:szCs w:val="24"/>
        </w:rPr>
        <w:t>Terhart</w:t>
      </w:r>
      <w:proofErr w:type="spellEnd"/>
      <w:r>
        <w:rPr>
          <w:sz w:val="24"/>
          <w:szCs w:val="24"/>
        </w:rPr>
        <w:t xml:space="preserve">. </w:t>
      </w:r>
      <w:r w:rsidRPr="00575787">
        <w:rPr>
          <w:i/>
          <w:sz w:val="24"/>
          <w:szCs w:val="24"/>
        </w:rPr>
        <w:t xml:space="preserve">Psychologische Rundschau, </w:t>
      </w:r>
      <w:r w:rsidRPr="00575787">
        <w:rPr>
          <w:sz w:val="24"/>
          <w:szCs w:val="24"/>
        </w:rPr>
        <w:t>66,</w:t>
      </w:r>
      <w:r w:rsidRPr="00575787">
        <w:rPr>
          <w:i/>
          <w:sz w:val="24"/>
          <w:szCs w:val="24"/>
        </w:rPr>
        <w:t xml:space="preserve"> </w:t>
      </w:r>
      <w:r w:rsidRPr="00575787">
        <w:rPr>
          <w:sz w:val="24"/>
          <w:szCs w:val="24"/>
        </w:rPr>
        <w:t>231-233. DOI: 10.1026/0033-3042/a000280</w:t>
      </w:r>
    </w:p>
    <w:p w:rsidR="00575787" w:rsidRDefault="00575787" w:rsidP="00575787">
      <w:pPr>
        <w:autoSpaceDE w:val="0"/>
        <w:autoSpaceDN w:val="0"/>
        <w:adjustRightInd w:val="0"/>
        <w:spacing w:line="240" w:lineRule="auto"/>
        <w:ind w:left="709" w:hanging="709"/>
        <w:rPr>
          <w:sz w:val="24"/>
          <w:szCs w:val="24"/>
          <w:lang w:val="en-US"/>
        </w:rPr>
      </w:pPr>
      <w:r w:rsidRPr="00575787">
        <w:rPr>
          <w:sz w:val="24"/>
          <w:szCs w:val="24"/>
        </w:rPr>
        <w:t xml:space="preserve">Renkl, A., </w:t>
      </w:r>
      <w:proofErr w:type="spellStart"/>
      <w:r w:rsidRPr="00575787">
        <w:rPr>
          <w:sz w:val="24"/>
          <w:szCs w:val="24"/>
        </w:rPr>
        <w:t>Skuballa</w:t>
      </w:r>
      <w:proofErr w:type="spellEnd"/>
      <w:r w:rsidRPr="00575787">
        <w:rPr>
          <w:sz w:val="24"/>
          <w:szCs w:val="24"/>
        </w:rPr>
        <w:t xml:space="preserve">, I. T., Schwonke, R., Harr, N., &amp; Leber, J. (2015). </w:t>
      </w:r>
      <w:r w:rsidRPr="002C00DD">
        <w:rPr>
          <w:sz w:val="24"/>
          <w:szCs w:val="24"/>
          <w:lang w:val="en-US"/>
        </w:rPr>
        <w:t>The effects of rapid</w:t>
      </w:r>
      <w:r>
        <w:rPr>
          <w:sz w:val="24"/>
          <w:szCs w:val="24"/>
          <w:lang w:val="en-US"/>
        </w:rPr>
        <w:t xml:space="preserve"> assessments and adaptive restud</w:t>
      </w:r>
      <w:r w:rsidRPr="002C00DD">
        <w:rPr>
          <w:sz w:val="24"/>
          <w:szCs w:val="24"/>
          <w:lang w:val="en-US"/>
        </w:rPr>
        <w:t>y prompts in multimedia learning.</w:t>
      </w:r>
      <w:r>
        <w:rPr>
          <w:sz w:val="24"/>
          <w:szCs w:val="24"/>
          <w:lang w:val="en-US"/>
        </w:rPr>
        <w:t xml:space="preserve"> </w:t>
      </w:r>
      <w:r w:rsidRPr="006250FF">
        <w:rPr>
          <w:i/>
          <w:sz w:val="24"/>
          <w:szCs w:val="24"/>
          <w:lang w:val="en-US"/>
        </w:rPr>
        <w:t xml:space="preserve">Educational Technology &amp; Society, </w:t>
      </w:r>
      <w:r w:rsidRPr="006250FF">
        <w:rPr>
          <w:i/>
          <w:iCs/>
          <w:sz w:val="24"/>
          <w:szCs w:val="24"/>
          <w:lang w:val="en-US"/>
        </w:rPr>
        <w:t>18</w:t>
      </w:r>
      <w:r w:rsidRPr="006250FF">
        <w:rPr>
          <w:iCs/>
          <w:sz w:val="24"/>
          <w:szCs w:val="24"/>
          <w:lang w:val="en-US"/>
        </w:rPr>
        <w:t xml:space="preserve"> </w:t>
      </w:r>
      <w:r w:rsidRPr="006250FF">
        <w:rPr>
          <w:sz w:val="24"/>
          <w:szCs w:val="24"/>
          <w:lang w:val="en-US"/>
        </w:rPr>
        <w:t xml:space="preserve">(4), 185–198. </w:t>
      </w:r>
    </w:p>
    <w:p w:rsidR="00575787" w:rsidRPr="00575787" w:rsidRDefault="00575787" w:rsidP="00575787">
      <w:pPr>
        <w:autoSpaceDE w:val="0"/>
        <w:autoSpaceDN w:val="0"/>
        <w:adjustRightInd w:val="0"/>
        <w:spacing w:line="240" w:lineRule="auto"/>
        <w:ind w:left="709" w:hanging="709"/>
        <w:rPr>
          <w:sz w:val="24"/>
          <w:szCs w:val="24"/>
        </w:rPr>
      </w:pPr>
      <w:proofErr w:type="spellStart"/>
      <w:r w:rsidRPr="00354682">
        <w:rPr>
          <w:sz w:val="24"/>
          <w:szCs w:val="24"/>
          <w:lang w:val="it-IT"/>
        </w:rPr>
        <w:t>Skuballa</w:t>
      </w:r>
      <w:proofErr w:type="spellEnd"/>
      <w:r w:rsidRPr="00354682">
        <w:rPr>
          <w:sz w:val="24"/>
          <w:szCs w:val="24"/>
          <w:lang w:val="it-IT"/>
        </w:rPr>
        <w:t xml:space="preserve">, I. T., </w:t>
      </w:r>
      <w:proofErr w:type="spellStart"/>
      <w:r w:rsidRPr="00354682">
        <w:rPr>
          <w:sz w:val="24"/>
          <w:szCs w:val="24"/>
          <w:lang w:val="it-IT"/>
        </w:rPr>
        <w:t>Fortunski</w:t>
      </w:r>
      <w:proofErr w:type="spellEnd"/>
      <w:r w:rsidRPr="00354682">
        <w:rPr>
          <w:sz w:val="24"/>
          <w:szCs w:val="24"/>
          <w:lang w:val="it-IT"/>
        </w:rPr>
        <w:t xml:space="preserve">, C., &amp; Renkl, A. (2015). </w:t>
      </w:r>
      <w:r>
        <w:rPr>
          <w:sz w:val="24"/>
          <w:szCs w:val="24"/>
          <w:lang w:val="en"/>
        </w:rPr>
        <w:t>An eye movement pre-training fosters the comprehension of processes and functions in technical s</w:t>
      </w:r>
      <w:r w:rsidRPr="00634BD4">
        <w:rPr>
          <w:sz w:val="24"/>
          <w:szCs w:val="24"/>
          <w:lang w:val="en"/>
        </w:rPr>
        <w:t>ystems</w:t>
      </w:r>
      <w:r>
        <w:rPr>
          <w:sz w:val="24"/>
          <w:szCs w:val="24"/>
          <w:lang w:val="en"/>
        </w:rPr>
        <w:t xml:space="preserve">. </w:t>
      </w:r>
      <w:r w:rsidRPr="00575787">
        <w:rPr>
          <w:i/>
          <w:sz w:val="24"/>
        </w:rPr>
        <w:t>Frontiers in Psychology</w:t>
      </w:r>
      <w:r w:rsidRPr="00575787">
        <w:rPr>
          <w:sz w:val="24"/>
        </w:rPr>
        <w:t>.</w:t>
      </w:r>
      <w:r w:rsidRPr="00575787">
        <w:rPr>
          <w:sz w:val="24"/>
          <w:szCs w:val="24"/>
        </w:rPr>
        <w:t xml:space="preserve"> 6:598. </w:t>
      </w:r>
      <w:proofErr w:type="spellStart"/>
      <w:r w:rsidRPr="00575787">
        <w:rPr>
          <w:sz w:val="24"/>
          <w:szCs w:val="24"/>
        </w:rPr>
        <w:t>doi</w:t>
      </w:r>
      <w:proofErr w:type="spellEnd"/>
      <w:r w:rsidRPr="00575787">
        <w:rPr>
          <w:sz w:val="24"/>
          <w:szCs w:val="24"/>
        </w:rPr>
        <w:t>: 10.3389/fpsyg.2015.00598</w:t>
      </w:r>
    </w:p>
    <w:p w:rsidR="00575787" w:rsidRPr="00575787" w:rsidRDefault="00575787" w:rsidP="00575787">
      <w:pPr>
        <w:tabs>
          <w:tab w:val="left" w:pos="0"/>
          <w:tab w:val="left" w:pos="2127"/>
        </w:tabs>
        <w:suppressAutoHyphens/>
        <w:spacing w:line="240" w:lineRule="auto"/>
        <w:ind w:left="709" w:hanging="709"/>
        <w:outlineLvl w:val="0"/>
        <w:rPr>
          <w:sz w:val="24"/>
          <w:szCs w:val="24"/>
        </w:rPr>
      </w:pPr>
    </w:p>
    <w:p w:rsidR="00575787" w:rsidRPr="00575787" w:rsidRDefault="00575787" w:rsidP="00575787">
      <w:pPr>
        <w:autoSpaceDE w:val="0"/>
        <w:autoSpaceDN w:val="0"/>
        <w:adjustRightInd w:val="0"/>
        <w:spacing w:line="240" w:lineRule="auto"/>
        <w:ind w:left="709" w:hanging="709"/>
        <w:rPr>
          <w:i/>
          <w:sz w:val="24"/>
          <w:szCs w:val="24"/>
        </w:rPr>
      </w:pPr>
      <w:r w:rsidRPr="00575787">
        <w:rPr>
          <w:i/>
          <w:sz w:val="24"/>
          <w:szCs w:val="24"/>
        </w:rPr>
        <w:t>2014</w:t>
      </w:r>
    </w:p>
    <w:p w:rsidR="00575787" w:rsidRDefault="00575787" w:rsidP="00575787">
      <w:pPr>
        <w:autoSpaceDE w:val="0"/>
        <w:autoSpaceDN w:val="0"/>
        <w:adjustRightInd w:val="0"/>
        <w:spacing w:line="240" w:lineRule="auto"/>
        <w:ind w:left="709" w:hanging="709"/>
        <w:rPr>
          <w:sz w:val="24"/>
          <w:szCs w:val="24"/>
          <w:lang w:val="en-US"/>
        </w:rPr>
      </w:pPr>
      <w:r w:rsidRPr="00575787">
        <w:rPr>
          <w:sz w:val="24"/>
          <w:szCs w:val="24"/>
        </w:rPr>
        <w:lastRenderedPageBreak/>
        <w:t xml:space="preserve">Blomberg, G., Sherin, M. G., Renkl, A., Glogger, I., &amp; Seidel, T. (2014). </w:t>
      </w:r>
      <w:r w:rsidRPr="00354818">
        <w:rPr>
          <w:sz w:val="24"/>
          <w:szCs w:val="24"/>
          <w:lang w:val="en-US"/>
        </w:rPr>
        <w:t xml:space="preserve">Understanding </w:t>
      </w:r>
      <w:r>
        <w:rPr>
          <w:sz w:val="24"/>
          <w:szCs w:val="24"/>
          <w:lang w:val="en-US"/>
        </w:rPr>
        <w:t>v</w:t>
      </w:r>
      <w:r w:rsidRPr="00354818">
        <w:rPr>
          <w:sz w:val="24"/>
          <w:szCs w:val="24"/>
          <w:lang w:val="en-US"/>
        </w:rPr>
        <w:t xml:space="preserve">ideo as a </w:t>
      </w:r>
      <w:r>
        <w:rPr>
          <w:sz w:val="24"/>
          <w:szCs w:val="24"/>
          <w:lang w:val="en-US"/>
        </w:rPr>
        <w:t>t</w:t>
      </w:r>
      <w:r w:rsidRPr="00354818">
        <w:rPr>
          <w:sz w:val="24"/>
          <w:szCs w:val="24"/>
          <w:lang w:val="en-US"/>
        </w:rPr>
        <w:t xml:space="preserve">ool for </w:t>
      </w:r>
      <w:r>
        <w:rPr>
          <w:sz w:val="24"/>
          <w:szCs w:val="24"/>
          <w:lang w:val="en-US"/>
        </w:rPr>
        <w:t>t</w:t>
      </w:r>
      <w:r w:rsidRPr="00354818">
        <w:rPr>
          <w:sz w:val="24"/>
          <w:szCs w:val="24"/>
          <w:lang w:val="en-US"/>
        </w:rPr>
        <w:t xml:space="preserve">eacher </w:t>
      </w:r>
      <w:r>
        <w:rPr>
          <w:sz w:val="24"/>
          <w:szCs w:val="24"/>
          <w:lang w:val="en-US"/>
        </w:rPr>
        <w:t>e</w:t>
      </w:r>
      <w:r w:rsidRPr="00354818">
        <w:rPr>
          <w:sz w:val="24"/>
          <w:szCs w:val="24"/>
          <w:lang w:val="en-US"/>
        </w:rPr>
        <w:t xml:space="preserve">ducation: Investigating </w:t>
      </w:r>
      <w:r>
        <w:rPr>
          <w:sz w:val="24"/>
          <w:szCs w:val="24"/>
          <w:lang w:val="en-US"/>
        </w:rPr>
        <w:t>i</w:t>
      </w:r>
      <w:r w:rsidRPr="00354818">
        <w:rPr>
          <w:sz w:val="24"/>
          <w:szCs w:val="24"/>
          <w:lang w:val="en-US"/>
        </w:rPr>
        <w:t>nstructional</w:t>
      </w:r>
      <w:r>
        <w:rPr>
          <w:sz w:val="24"/>
          <w:szCs w:val="24"/>
          <w:lang w:val="en-US"/>
        </w:rPr>
        <w:t xml:space="preserve"> s</w:t>
      </w:r>
      <w:r w:rsidRPr="00354818">
        <w:rPr>
          <w:sz w:val="24"/>
          <w:szCs w:val="24"/>
          <w:lang w:val="en-US"/>
        </w:rPr>
        <w:t xml:space="preserve">trategies to </w:t>
      </w:r>
      <w:r>
        <w:rPr>
          <w:sz w:val="24"/>
          <w:szCs w:val="24"/>
          <w:lang w:val="en-US"/>
        </w:rPr>
        <w:t>p</w:t>
      </w:r>
      <w:r w:rsidRPr="00354818">
        <w:rPr>
          <w:sz w:val="24"/>
          <w:szCs w:val="24"/>
          <w:lang w:val="en-US"/>
        </w:rPr>
        <w:t xml:space="preserve">romote </w:t>
      </w:r>
      <w:r>
        <w:rPr>
          <w:sz w:val="24"/>
          <w:szCs w:val="24"/>
          <w:lang w:val="en-US"/>
        </w:rPr>
        <w:t>r</w:t>
      </w:r>
      <w:r w:rsidRPr="00354818">
        <w:rPr>
          <w:sz w:val="24"/>
          <w:szCs w:val="24"/>
          <w:lang w:val="en-US"/>
        </w:rPr>
        <w:t>eflection</w:t>
      </w:r>
      <w:r>
        <w:rPr>
          <w:sz w:val="24"/>
          <w:szCs w:val="24"/>
          <w:lang w:val="en-US"/>
        </w:rPr>
        <w:t xml:space="preserve">. </w:t>
      </w:r>
      <w:r w:rsidRPr="00CE4397">
        <w:rPr>
          <w:i/>
          <w:sz w:val="24"/>
          <w:szCs w:val="24"/>
          <w:lang w:val="en-US"/>
        </w:rPr>
        <w:t>Instructional Science</w:t>
      </w:r>
      <w:r>
        <w:rPr>
          <w:i/>
          <w:sz w:val="24"/>
          <w:szCs w:val="24"/>
          <w:lang w:val="en-US"/>
        </w:rPr>
        <w:t>, 42</w:t>
      </w:r>
      <w:r w:rsidRPr="00060510">
        <w:rPr>
          <w:i/>
          <w:sz w:val="24"/>
          <w:szCs w:val="24"/>
          <w:lang w:val="en-US"/>
        </w:rPr>
        <w:t>.</w:t>
      </w:r>
      <w:r w:rsidRPr="00060510">
        <w:rPr>
          <w:sz w:val="24"/>
          <w:szCs w:val="24"/>
          <w:lang w:val="en-US"/>
        </w:rPr>
        <w:t xml:space="preserve"> </w:t>
      </w:r>
      <w:r w:rsidRPr="000123CC">
        <w:rPr>
          <w:bCs/>
          <w:sz w:val="24"/>
          <w:szCs w:val="24"/>
          <w:lang w:val="en-US"/>
        </w:rPr>
        <w:t>443-463.</w:t>
      </w:r>
      <w:r w:rsidRPr="000123CC">
        <w:rPr>
          <w:b/>
          <w:bCs/>
          <w:sz w:val="24"/>
          <w:szCs w:val="24"/>
          <w:lang w:val="en-US"/>
        </w:rPr>
        <w:t xml:space="preserve"> </w:t>
      </w:r>
      <w:proofErr w:type="spellStart"/>
      <w:r>
        <w:rPr>
          <w:sz w:val="24"/>
          <w:szCs w:val="24"/>
          <w:lang w:val="en-US"/>
        </w:rPr>
        <w:t>Doi</w:t>
      </w:r>
      <w:proofErr w:type="spellEnd"/>
      <w:r>
        <w:rPr>
          <w:sz w:val="24"/>
          <w:szCs w:val="24"/>
          <w:lang w:val="en-US"/>
        </w:rPr>
        <w:t xml:space="preserve"> </w:t>
      </w:r>
      <w:r w:rsidRPr="00517E98">
        <w:rPr>
          <w:sz w:val="24"/>
          <w:szCs w:val="24"/>
          <w:lang w:val="en-US"/>
        </w:rPr>
        <w:t>10.1007/s11251-013-9281-6</w:t>
      </w:r>
    </w:p>
    <w:p w:rsidR="00575787" w:rsidRPr="00575787" w:rsidRDefault="00575787" w:rsidP="00575787">
      <w:pPr>
        <w:autoSpaceDE w:val="0"/>
        <w:autoSpaceDN w:val="0"/>
        <w:adjustRightInd w:val="0"/>
        <w:spacing w:line="240" w:lineRule="auto"/>
        <w:ind w:left="709" w:hanging="709"/>
        <w:rPr>
          <w:sz w:val="24"/>
          <w:szCs w:val="24"/>
          <w:lang w:val="en-US"/>
        </w:rPr>
      </w:pPr>
      <w:r w:rsidRPr="00CE4274">
        <w:rPr>
          <w:sz w:val="24"/>
          <w:szCs w:val="24"/>
          <w:lang w:val="en-US"/>
        </w:rPr>
        <w:t xml:space="preserve">Glogger, I., </w:t>
      </w:r>
      <w:proofErr w:type="spellStart"/>
      <w:r w:rsidRPr="00CE4274">
        <w:rPr>
          <w:sz w:val="24"/>
          <w:szCs w:val="24"/>
          <w:lang w:val="en-US"/>
        </w:rPr>
        <w:t>Schalk</w:t>
      </w:r>
      <w:proofErr w:type="spellEnd"/>
      <w:r w:rsidRPr="00CE4274">
        <w:rPr>
          <w:sz w:val="24"/>
          <w:szCs w:val="24"/>
          <w:lang w:val="en-US"/>
        </w:rPr>
        <w:t xml:space="preserve">, L., </w:t>
      </w:r>
      <w:proofErr w:type="spellStart"/>
      <w:r w:rsidRPr="00CE4274">
        <w:rPr>
          <w:sz w:val="24"/>
          <w:szCs w:val="24"/>
          <w:lang w:val="en-US"/>
        </w:rPr>
        <w:t>Mazziotti</w:t>
      </w:r>
      <w:proofErr w:type="spellEnd"/>
      <w:r w:rsidRPr="00CE4274">
        <w:rPr>
          <w:sz w:val="24"/>
          <w:szCs w:val="24"/>
          <w:lang w:val="en-US"/>
        </w:rPr>
        <w:t xml:space="preserve">, C., Hallinen, N. R., Barth, A., Schumacher, R., </w:t>
      </w:r>
      <w:proofErr w:type="spellStart"/>
      <w:r w:rsidRPr="00CE4274">
        <w:rPr>
          <w:sz w:val="24"/>
          <w:szCs w:val="24"/>
          <w:lang w:val="en-US"/>
        </w:rPr>
        <w:t>Gaus</w:t>
      </w:r>
      <w:proofErr w:type="spellEnd"/>
      <w:r w:rsidRPr="00CE4274">
        <w:rPr>
          <w:sz w:val="24"/>
          <w:szCs w:val="24"/>
          <w:lang w:val="en-US"/>
        </w:rPr>
        <w:t xml:space="preserve">, K., Renkl, A., </w:t>
      </w:r>
      <w:proofErr w:type="spellStart"/>
      <w:r w:rsidRPr="00CE4274">
        <w:rPr>
          <w:sz w:val="24"/>
          <w:szCs w:val="24"/>
          <w:lang w:val="en-US"/>
        </w:rPr>
        <w:t>Loibl</w:t>
      </w:r>
      <w:proofErr w:type="spellEnd"/>
      <w:r w:rsidRPr="00CE4274">
        <w:rPr>
          <w:sz w:val="24"/>
          <w:szCs w:val="24"/>
          <w:lang w:val="en-US"/>
        </w:rPr>
        <w:t xml:space="preserve">, K., Rummel, N., &amp; Chin, D. B., Blair, K. P., Schwartz, D. L. </w:t>
      </w:r>
      <w:proofErr w:type="spellStart"/>
      <w:r w:rsidRPr="00CE4274">
        <w:rPr>
          <w:sz w:val="24"/>
          <w:szCs w:val="24"/>
          <w:lang w:val="en-US"/>
        </w:rPr>
        <w:t>McEldoon</w:t>
      </w:r>
      <w:proofErr w:type="spellEnd"/>
      <w:r w:rsidRPr="00CE4274">
        <w:rPr>
          <w:sz w:val="24"/>
          <w:szCs w:val="24"/>
          <w:lang w:val="en-US"/>
        </w:rPr>
        <w:t xml:space="preserve">, K. (2014). Combining generation and expository instruction to prepare students to transfer big ideas across school topics. </w:t>
      </w:r>
      <w:r>
        <w:rPr>
          <w:sz w:val="24"/>
          <w:szCs w:val="24"/>
          <w:lang w:val="en-US"/>
        </w:rPr>
        <w:t xml:space="preserve">In </w:t>
      </w:r>
      <w:r w:rsidRPr="00CE4274">
        <w:rPr>
          <w:sz w:val="24"/>
          <w:szCs w:val="24"/>
          <w:lang w:val="en-US"/>
        </w:rPr>
        <w:t>J</w:t>
      </w:r>
      <w:r>
        <w:rPr>
          <w:sz w:val="24"/>
          <w:szCs w:val="24"/>
          <w:lang w:val="en-US"/>
        </w:rPr>
        <w:t xml:space="preserve">. </w:t>
      </w:r>
      <w:r w:rsidRPr="00CE4274">
        <w:rPr>
          <w:sz w:val="24"/>
          <w:szCs w:val="24"/>
          <w:lang w:val="en-US"/>
        </w:rPr>
        <w:t xml:space="preserve">L. </w:t>
      </w:r>
      <w:proofErr w:type="spellStart"/>
      <w:r w:rsidRPr="00CE4274">
        <w:rPr>
          <w:sz w:val="24"/>
          <w:szCs w:val="24"/>
          <w:lang w:val="en-US"/>
        </w:rPr>
        <w:t>Polman</w:t>
      </w:r>
      <w:proofErr w:type="spellEnd"/>
      <w:r w:rsidRPr="00CE4274">
        <w:rPr>
          <w:sz w:val="24"/>
          <w:szCs w:val="24"/>
          <w:lang w:val="en-US"/>
        </w:rPr>
        <w:t>, E</w:t>
      </w:r>
      <w:r>
        <w:rPr>
          <w:sz w:val="24"/>
          <w:szCs w:val="24"/>
          <w:lang w:val="en-US"/>
        </w:rPr>
        <w:t xml:space="preserve">. </w:t>
      </w:r>
      <w:r w:rsidRPr="00CE4274">
        <w:rPr>
          <w:sz w:val="24"/>
          <w:szCs w:val="24"/>
          <w:lang w:val="en-US"/>
        </w:rPr>
        <w:t xml:space="preserve">A. </w:t>
      </w:r>
      <w:proofErr w:type="spellStart"/>
      <w:r w:rsidRPr="00CE4274">
        <w:rPr>
          <w:sz w:val="24"/>
          <w:szCs w:val="24"/>
          <w:lang w:val="en-US"/>
        </w:rPr>
        <w:t>Kyza</w:t>
      </w:r>
      <w:proofErr w:type="spellEnd"/>
      <w:r w:rsidRPr="00CE4274">
        <w:rPr>
          <w:sz w:val="24"/>
          <w:szCs w:val="24"/>
          <w:lang w:val="en-US"/>
        </w:rPr>
        <w:t>, D. K</w:t>
      </w:r>
      <w:r>
        <w:rPr>
          <w:sz w:val="24"/>
          <w:szCs w:val="24"/>
          <w:lang w:val="en-US"/>
        </w:rPr>
        <w:t xml:space="preserve">. </w:t>
      </w:r>
      <w:r w:rsidRPr="00CE4274">
        <w:rPr>
          <w:sz w:val="24"/>
          <w:szCs w:val="24"/>
          <w:lang w:val="en-US"/>
        </w:rPr>
        <w:t>O'Neill, I</w:t>
      </w:r>
      <w:r>
        <w:rPr>
          <w:sz w:val="24"/>
          <w:szCs w:val="24"/>
          <w:lang w:val="en-US"/>
        </w:rPr>
        <w:t xml:space="preserve">. </w:t>
      </w:r>
      <w:proofErr w:type="spellStart"/>
      <w:r w:rsidRPr="00CE4274">
        <w:rPr>
          <w:sz w:val="24"/>
          <w:szCs w:val="24"/>
          <w:lang w:val="en-US"/>
        </w:rPr>
        <w:t>Tabak</w:t>
      </w:r>
      <w:proofErr w:type="spellEnd"/>
      <w:r w:rsidRPr="00CE4274">
        <w:rPr>
          <w:sz w:val="24"/>
          <w:szCs w:val="24"/>
          <w:lang w:val="en-US"/>
        </w:rPr>
        <w:t>,</w:t>
      </w:r>
      <w:r>
        <w:rPr>
          <w:sz w:val="24"/>
          <w:szCs w:val="24"/>
          <w:lang w:val="en-US"/>
        </w:rPr>
        <w:t xml:space="preserve"> W. </w:t>
      </w:r>
      <w:r w:rsidRPr="00CE4274">
        <w:rPr>
          <w:sz w:val="24"/>
          <w:szCs w:val="24"/>
          <w:lang w:val="en-US"/>
        </w:rPr>
        <w:t xml:space="preserve">R. </w:t>
      </w:r>
      <w:proofErr w:type="spellStart"/>
      <w:r w:rsidRPr="00CE4274">
        <w:rPr>
          <w:sz w:val="24"/>
          <w:szCs w:val="24"/>
          <w:lang w:val="en-US"/>
        </w:rPr>
        <w:t>Penuel</w:t>
      </w:r>
      <w:proofErr w:type="spellEnd"/>
      <w:r w:rsidRPr="00CE4274">
        <w:rPr>
          <w:sz w:val="24"/>
          <w:szCs w:val="24"/>
          <w:lang w:val="en-US"/>
        </w:rPr>
        <w:t>, A. S</w:t>
      </w:r>
      <w:r>
        <w:rPr>
          <w:sz w:val="24"/>
          <w:szCs w:val="24"/>
          <w:lang w:val="en-US"/>
        </w:rPr>
        <w:t xml:space="preserve">. </w:t>
      </w:r>
      <w:proofErr w:type="spellStart"/>
      <w:r w:rsidRPr="00CE4274">
        <w:rPr>
          <w:sz w:val="24"/>
          <w:szCs w:val="24"/>
          <w:lang w:val="en-US"/>
        </w:rPr>
        <w:t>Jurow</w:t>
      </w:r>
      <w:proofErr w:type="spellEnd"/>
      <w:r w:rsidRPr="00CE4274">
        <w:rPr>
          <w:sz w:val="24"/>
          <w:szCs w:val="24"/>
          <w:lang w:val="en-US"/>
        </w:rPr>
        <w:t>, K</w:t>
      </w:r>
      <w:r>
        <w:rPr>
          <w:sz w:val="24"/>
          <w:szCs w:val="24"/>
          <w:lang w:val="en-US"/>
        </w:rPr>
        <w:t xml:space="preserve">. </w:t>
      </w:r>
      <w:r w:rsidRPr="00CE4274">
        <w:rPr>
          <w:sz w:val="24"/>
          <w:szCs w:val="24"/>
          <w:lang w:val="en-US"/>
        </w:rPr>
        <w:t>O'Connor,</w:t>
      </w:r>
      <w:r>
        <w:rPr>
          <w:sz w:val="24"/>
          <w:szCs w:val="24"/>
          <w:lang w:val="en-US"/>
        </w:rPr>
        <w:t xml:space="preserve"> </w:t>
      </w:r>
      <w:r w:rsidRPr="00CE4274">
        <w:rPr>
          <w:sz w:val="24"/>
          <w:szCs w:val="24"/>
          <w:lang w:val="en-US"/>
        </w:rPr>
        <w:t xml:space="preserve">T. Lee, </w:t>
      </w:r>
      <w:r>
        <w:rPr>
          <w:sz w:val="24"/>
          <w:szCs w:val="24"/>
          <w:lang w:val="en-US"/>
        </w:rPr>
        <w:t xml:space="preserve">&amp; </w:t>
      </w:r>
      <w:r w:rsidRPr="00CE4274">
        <w:rPr>
          <w:sz w:val="24"/>
          <w:szCs w:val="24"/>
          <w:lang w:val="en-US"/>
        </w:rPr>
        <w:t>L</w:t>
      </w:r>
      <w:r>
        <w:rPr>
          <w:sz w:val="24"/>
          <w:szCs w:val="24"/>
          <w:lang w:val="en-US"/>
        </w:rPr>
        <w:t xml:space="preserve">. </w:t>
      </w:r>
      <w:r w:rsidRPr="00CE4274">
        <w:rPr>
          <w:sz w:val="24"/>
          <w:szCs w:val="24"/>
          <w:lang w:val="en-US"/>
        </w:rPr>
        <w:t>D'Amico</w:t>
      </w:r>
      <w:r>
        <w:rPr>
          <w:sz w:val="24"/>
          <w:szCs w:val="24"/>
          <w:lang w:val="en-US"/>
        </w:rPr>
        <w:t xml:space="preserve"> (Eds.), </w:t>
      </w:r>
      <w:r w:rsidRPr="00CE4274">
        <w:rPr>
          <w:bCs/>
          <w:sz w:val="24"/>
          <w:szCs w:val="24"/>
          <w:lang w:val="en-US"/>
        </w:rPr>
        <w:t xml:space="preserve">Learning and </w:t>
      </w:r>
      <w:r>
        <w:rPr>
          <w:bCs/>
          <w:sz w:val="24"/>
          <w:szCs w:val="24"/>
          <w:lang w:val="en-US"/>
        </w:rPr>
        <w:t>b</w:t>
      </w:r>
      <w:r w:rsidRPr="00CE4274">
        <w:rPr>
          <w:bCs/>
          <w:sz w:val="24"/>
          <w:szCs w:val="24"/>
          <w:lang w:val="en-US"/>
        </w:rPr>
        <w:t xml:space="preserve">ecoming in </w:t>
      </w:r>
      <w:r>
        <w:rPr>
          <w:bCs/>
          <w:sz w:val="24"/>
          <w:szCs w:val="24"/>
          <w:lang w:val="en-US"/>
        </w:rPr>
        <w:t>p</w:t>
      </w:r>
      <w:r w:rsidRPr="00CE4274">
        <w:rPr>
          <w:bCs/>
          <w:sz w:val="24"/>
          <w:szCs w:val="24"/>
          <w:lang w:val="en-US"/>
        </w:rPr>
        <w:t>ractice:</w:t>
      </w:r>
      <w:r>
        <w:rPr>
          <w:bCs/>
          <w:sz w:val="24"/>
          <w:szCs w:val="24"/>
          <w:lang w:val="en-US"/>
        </w:rPr>
        <w:t xml:space="preserve"> </w:t>
      </w:r>
      <w:r w:rsidRPr="00CE4274">
        <w:rPr>
          <w:sz w:val="24"/>
          <w:szCs w:val="24"/>
          <w:lang w:val="en-US"/>
        </w:rPr>
        <w:t>The International Conference of the</w:t>
      </w:r>
      <w:r>
        <w:rPr>
          <w:sz w:val="24"/>
          <w:szCs w:val="24"/>
          <w:lang w:val="en-US"/>
        </w:rPr>
        <w:t xml:space="preserve"> </w:t>
      </w:r>
      <w:r w:rsidRPr="00CE4274">
        <w:rPr>
          <w:sz w:val="24"/>
          <w:szCs w:val="24"/>
          <w:lang w:val="en-US"/>
        </w:rPr>
        <w:t>Learning Sciences (ICLS) 2014</w:t>
      </w:r>
      <w:r>
        <w:rPr>
          <w:sz w:val="24"/>
          <w:szCs w:val="24"/>
          <w:lang w:val="en-US"/>
        </w:rPr>
        <w:t xml:space="preserve"> (Vol. 3, pp. 1179-1188). </w:t>
      </w:r>
      <w:r w:rsidRPr="00575787">
        <w:rPr>
          <w:sz w:val="24"/>
          <w:szCs w:val="24"/>
          <w:lang w:val="en-US"/>
        </w:rPr>
        <w:t xml:space="preserve">Boulder, CO: </w:t>
      </w:r>
      <w:r w:rsidRPr="00CE4274">
        <w:rPr>
          <w:sz w:val="24"/>
          <w:szCs w:val="24"/>
          <w:lang w:val="en-US"/>
        </w:rPr>
        <w:t>International Society of the Learning Sciences.</w:t>
      </w:r>
    </w:p>
    <w:p w:rsidR="00575787" w:rsidRDefault="00575787" w:rsidP="00575787">
      <w:pPr>
        <w:autoSpaceDE w:val="0"/>
        <w:autoSpaceDN w:val="0"/>
        <w:adjustRightInd w:val="0"/>
        <w:spacing w:line="240" w:lineRule="auto"/>
        <w:ind w:left="709" w:hanging="709"/>
        <w:rPr>
          <w:sz w:val="24"/>
          <w:szCs w:val="24"/>
          <w:lang w:val="en-US"/>
        </w:rPr>
      </w:pPr>
      <w:r w:rsidRPr="00575787">
        <w:rPr>
          <w:sz w:val="24"/>
          <w:szCs w:val="24"/>
          <w:lang w:val="en-US"/>
        </w:rPr>
        <w:t xml:space="preserve">Harr, N., Eichler, A., &amp; Renkl, A. (2014). </w:t>
      </w:r>
      <w:r w:rsidRPr="001C4859">
        <w:rPr>
          <w:sz w:val="24"/>
          <w:szCs w:val="24"/>
          <w:lang w:val="en-US"/>
        </w:rPr>
        <w:t>Integrating pedagogical content knowledge and</w:t>
      </w:r>
      <w:r>
        <w:rPr>
          <w:sz w:val="24"/>
          <w:szCs w:val="24"/>
          <w:lang w:val="en-US"/>
        </w:rPr>
        <w:t xml:space="preserve"> </w:t>
      </w:r>
      <w:r w:rsidRPr="001C4859">
        <w:rPr>
          <w:sz w:val="24"/>
          <w:szCs w:val="24"/>
          <w:lang w:val="en-US"/>
        </w:rPr>
        <w:t>pedagogical/psychological knowledge in mathematics.</w:t>
      </w:r>
      <w:r>
        <w:rPr>
          <w:sz w:val="24"/>
          <w:szCs w:val="24"/>
          <w:lang w:val="en-US"/>
        </w:rPr>
        <w:t xml:space="preserve"> </w:t>
      </w:r>
      <w:r w:rsidRPr="005B1C4D">
        <w:rPr>
          <w:i/>
          <w:sz w:val="24"/>
          <w:lang w:val="en-US"/>
        </w:rPr>
        <w:t>Frontiers in Psychology</w:t>
      </w:r>
      <w:r>
        <w:rPr>
          <w:sz w:val="24"/>
          <w:lang w:val="en-US"/>
        </w:rPr>
        <w:t>.</w:t>
      </w:r>
      <w:r w:rsidRPr="001C4859">
        <w:rPr>
          <w:sz w:val="24"/>
          <w:szCs w:val="24"/>
          <w:lang w:val="en-US"/>
        </w:rPr>
        <w:t xml:space="preserve"> 5:924.</w:t>
      </w:r>
      <w:r>
        <w:rPr>
          <w:rFonts w:ascii="Trebuchet MS" w:hAnsi="Trebuchet MS"/>
          <w:color w:val="3E3D40"/>
          <w:sz w:val="18"/>
          <w:szCs w:val="18"/>
          <w:lang w:val="en"/>
        </w:rPr>
        <w:t xml:space="preserve"> </w:t>
      </w:r>
      <w:proofErr w:type="spellStart"/>
      <w:r w:rsidRPr="001C4859">
        <w:rPr>
          <w:sz w:val="24"/>
          <w:szCs w:val="24"/>
          <w:lang w:val="en-US"/>
        </w:rPr>
        <w:t>Doi</w:t>
      </w:r>
      <w:proofErr w:type="spellEnd"/>
      <w:r w:rsidRPr="001C4859">
        <w:rPr>
          <w:sz w:val="24"/>
          <w:szCs w:val="24"/>
          <w:lang w:val="en-US"/>
        </w:rPr>
        <w:t xml:space="preserve"> 10.3389/fpsyg.2014.00924</w:t>
      </w:r>
    </w:p>
    <w:p w:rsidR="00575787" w:rsidRPr="000E3CE2" w:rsidRDefault="00575787" w:rsidP="00575787">
      <w:pPr>
        <w:autoSpaceDE w:val="0"/>
        <w:autoSpaceDN w:val="0"/>
        <w:adjustRightInd w:val="0"/>
        <w:spacing w:line="240" w:lineRule="auto"/>
        <w:ind w:left="709" w:hanging="709"/>
        <w:rPr>
          <w:sz w:val="24"/>
          <w:szCs w:val="24"/>
          <w:lang w:val="en-US"/>
        </w:rPr>
      </w:pPr>
      <w:r w:rsidRPr="00F9264E">
        <w:rPr>
          <w:sz w:val="24"/>
          <w:szCs w:val="24"/>
          <w:lang w:val="en-US"/>
        </w:rPr>
        <w:t xml:space="preserve">Hefter, M. H., Berthold, K., Renkl, A., Riess, W., Schmid, S., &amp; Fries, S. (2014). </w:t>
      </w:r>
      <w:r w:rsidRPr="00575787">
        <w:rPr>
          <w:sz w:val="24"/>
          <w:szCs w:val="24"/>
          <w:lang w:val="en-US"/>
        </w:rPr>
        <w:t xml:space="preserve">Effects of a training intervention to foster argumentation skills while processing conflicting scientific positions. </w:t>
      </w:r>
      <w:r w:rsidRPr="000E3CE2">
        <w:rPr>
          <w:i/>
          <w:sz w:val="24"/>
          <w:szCs w:val="24"/>
          <w:lang w:val="en-US"/>
        </w:rPr>
        <w:t>Instructional Science, 42</w:t>
      </w:r>
      <w:r w:rsidRPr="000E3CE2">
        <w:rPr>
          <w:sz w:val="24"/>
          <w:szCs w:val="24"/>
          <w:lang w:val="en-US"/>
        </w:rPr>
        <w:t>, 929-947. doi:10.1007/s11251-014-9320-y</w:t>
      </w:r>
    </w:p>
    <w:p w:rsidR="00575787" w:rsidRDefault="00575787" w:rsidP="00575787">
      <w:pPr>
        <w:autoSpaceDE w:val="0"/>
        <w:autoSpaceDN w:val="0"/>
        <w:adjustRightInd w:val="0"/>
        <w:spacing w:line="240" w:lineRule="auto"/>
        <w:ind w:left="709" w:hanging="709"/>
        <w:rPr>
          <w:sz w:val="24"/>
          <w:szCs w:val="24"/>
          <w:lang w:val="en-US"/>
        </w:rPr>
      </w:pPr>
      <w:proofErr w:type="spellStart"/>
      <w:r w:rsidRPr="000E3CE2">
        <w:rPr>
          <w:sz w:val="24"/>
          <w:szCs w:val="24"/>
          <w:lang w:val="en-US"/>
        </w:rPr>
        <w:t>Herppich</w:t>
      </w:r>
      <w:proofErr w:type="spellEnd"/>
      <w:r w:rsidRPr="000E3CE2">
        <w:rPr>
          <w:sz w:val="24"/>
          <w:szCs w:val="24"/>
          <w:lang w:val="en-US"/>
        </w:rPr>
        <w:t xml:space="preserve">, S., Wittwer, J., Nückles, M., &amp; Renkl, A. (2014). </w:t>
      </w:r>
      <w:r>
        <w:rPr>
          <w:sz w:val="24"/>
          <w:szCs w:val="24"/>
          <w:lang w:val="en-US"/>
        </w:rPr>
        <w:t>Addressing knowledge deficits in t</w:t>
      </w:r>
      <w:r w:rsidRPr="00124FE0">
        <w:rPr>
          <w:sz w:val="24"/>
          <w:szCs w:val="24"/>
          <w:lang w:val="en-US"/>
        </w:rPr>
        <w:t>utoring</w:t>
      </w:r>
      <w:r>
        <w:rPr>
          <w:sz w:val="24"/>
          <w:szCs w:val="24"/>
          <w:lang w:val="en-US"/>
        </w:rPr>
        <w:t xml:space="preserve"> and the role of teaching experience: </w:t>
      </w:r>
      <w:r w:rsidRPr="00124FE0">
        <w:rPr>
          <w:sz w:val="24"/>
          <w:szCs w:val="24"/>
          <w:lang w:val="en-US"/>
        </w:rPr>
        <w:t xml:space="preserve">Benefits for </w:t>
      </w:r>
      <w:r>
        <w:rPr>
          <w:sz w:val="24"/>
          <w:szCs w:val="24"/>
          <w:lang w:val="en-US"/>
        </w:rPr>
        <w:t>l</w:t>
      </w:r>
      <w:r w:rsidRPr="00124FE0">
        <w:rPr>
          <w:sz w:val="24"/>
          <w:szCs w:val="24"/>
          <w:lang w:val="en-US"/>
        </w:rPr>
        <w:t xml:space="preserve">earning and </w:t>
      </w:r>
      <w:r>
        <w:rPr>
          <w:sz w:val="24"/>
          <w:szCs w:val="24"/>
          <w:lang w:val="en-US"/>
        </w:rPr>
        <w:t>summative a</w:t>
      </w:r>
      <w:r w:rsidRPr="00124FE0">
        <w:rPr>
          <w:sz w:val="24"/>
          <w:szCs w:val="24"/>
          <w:lang w:val="en-US"/>
        </w:rPr>
        <w:t>ssessment</w:t>
      </w:r>
      <w:r>
        <w:rPr>
          <w:sz w:val="24"/>
          <w:szCs w:val="24"/>
          <w:lang w:val="en-US"/>
        </w:rPr>
        <w:t xml:space="preserve">. </w:t>
      </w:r>
      <w:r w:rsidRPr="00124FE0">
        <w:rPr>
          <w:i/>
          <w:sz w:val="24"/>
          <w:szCs w:val="24"/>
          <w:lang w:val="en-US"/>
        </w:rPr>
        <w:t>Journal of Educational Psychology</w:t>
      </w:r>
      <w:r>
        <w:rPr>
          <w:i/>
          <w:sz w:val="24"/>
          <w:szCs w:val="24"/>
          <w:lang w:val="en-US"/>
        </w:rPr>
        <w:t>, 106</w:t>
      </w:r>
      <w:r>
        <w:rPr>
          <w:sz w:val="24"/>
          <w:szCs w:val="24"/>
          <w:lang w:val="en-US"/>
        </w:rPr>
        <w:t xml:space="preserve">, </w:t>
      </w:r>
      <w:r w:rsidRPr="0038017C">
        <w:rPr>
          <w:iCs/>
          <w:color w:val="000000"/>
          <w:sz w:val="24"/>
          <w:szCs w:val="24"/>
          <w:lang w:val="en-US"/>
        </w:rPr>
        <w:t>934-945.</w:t>
      </w:r>
      <w:r w:rsidRPr="0038017C">
        <w:rPr>
          <w:rFonts w:ascii="Arial" w:hAnsi="Arial" w:cs="Arial"/>
          <w:i/>
          <w:iCs/>
          <w:color w:val="000000"/>
          <w:sz w:val="20"/>
          <w:lang w:val="en-US"/>
        </w:rPr>
        <w:t xml:space="preserve"> </w:t>
      </w:r>
      <w:proofErr w:type="spellStart"/>
      <w:r w:rsidRPr="005E5DA8">
        <w:rPr>
          <w:sz w:val="24"/>
          <w:szCs w:val="24"/>
          <w:lang w:val="en-US"/>
        </w:rPr>
        <w:t>Doi</w:t>
      </w:r>
      <w:proofErr w:type="spellEnd"/>
      <w:r w:rsidRPr="005E5DA8">
        <w:rPr>
          <w:sz w:val="24"/>
          <w:szCs w:val="24"/>
          <w:lang w:val="en-US"/>
        </w:rPr>
        <w:t> </w:t>
      </w:r>
      <w:r w:rsidRPr="00716A26">
        <w:rPr>
          <w:sz w:val="24"/>
          <w:szCs w:val="24"/>
          <w:lang w:val="en-US"/>
        </w:rPr>
        <w:t>10.1037/a0036076</w:t>
      </w:r>
    </w:p>
    <w:p w:rsidR="00575787" w:rsidRPr="00BF7A38" w:rsidRDefault="00575787" w:rsidP="00575787">
      <w:pPr>
        <w:autoSpaceDE w:val="0"/>
        <w:autoSpaceDN w:val="0"/>
        <w:adjustRightInd w:val="0"/>
        <w:spacing w:line="240" w:lineRule="auto"/>
        <w:ind w:left="709" w:hanging="709"/>
        <w:rPr>
          <w:sz w:val="24"/>
          <w:szCs w:val="24"/>
          <w:lang w:val="en-US"/>
        </w:rPr>
      </w:pPr>
      <w:proofErr w:type="spellStart"/>
      <w:r w:rsidRPr="00575787">
        <w:rPr>
          <w:sz w:val="24"/>
          <w:szCs w:val="24"/>
          <w:lang w:val="en-US"/>
        </w:rPr>
        <w:t>Magner</w:t>
      </w:r>
      <w:proofErr w:type="spellEnd"/>
      <w:r w:rsidRPr="00575787">
        <w:rPr>
          <w:sz w:val="24"/>
          <w:szCs w:val="24"/>
          <w:lang w:val="en-US"/>
        </w:rPr>
        <w:t xml:space="preserve">, U. I. E., Schwonke, R., Aleven, V., </w:t>
      </w:r>
      <w:proofErr w:type="spellStart"/>
      <w:r w:rsidRPr="00575787">
        <w:rPr>
          <w:sz w:val="24"/>
          <w:szCs w:val="24"/>
          <w:lang w:val="en-US"/>
        </w:rPr>
        <w:t>Popescu</w:t>
      </w:r>
      <w:proofErr w:type="spellEnd"/>
      <w:r w:rsidRPr="00575787">
        <w:rPr>
          <w:sz w:val="24"/>
          <w:szCs w:val="24"/>
          <w:lang w:val="en-US"/>
        </w:rPr>
        <w:t xml:space="preserve">, O., &amp; Renkl, A. (2014). </w:t>
      </w:r>
      <w:r w:rsidRPr="0068497D">
        <w:rPr>
          <w:sz w:val="24"/>
          <w:szCs w:val="24"/>
          <w:lang w:val="en-US"/>
        </w:rPr>
        <w:t xml:space="preserve">Triggering situational interest by decorative illustrations both fosters and hinders learning in computer-based learning environments. </w:t>
      </w:r>
      <w:r w:rsidRPr="0068497D">
        <w:rPr>
          <w:i/>
          <w:sz w:val="24"/>
          <w:szCs w:val="24"/>
          <w:lang w:val="en-US"/>
        </w:rPr>
        <w:t>Learning &amp; Instruction</w:t>
      </w:r>
      <w:r>
        <w:rPr>
          <w:i/>
          <w:sz w:val="24"/>
          <w:szCs w:val="24"/>
          <w:lang w:val="en-US"/>
        </w:rPr>
        <w:t xml:space="preserve">, 29, </w:t>
      </w:r>
      <w:r>
        <w:rPr>
          <w:sz w:val="24"/>
          <w:szCs w:val="24"/>
          <w:lang w:val="en-US"/>
        </w:rPr>
        <w:t xml:space="preserve">141-152. </w:t>
      </w:r>
      <w:hyperlink r:id="rId14" w:history="1">
        <w:r w:rsidRPr="00BF7A38">
          <w:rPr>
            <w:rStyle w:val="Hyperlink"/>
            <w:sz w:val="24"/>
            <w:szCs w:val="24"/>
            <w:lang w:val="en-US"/>
          </w:rPr>
          <w:t>http://dx.doi.org/10.1016/j.learninstruc.2012.07.002</w:t>
        </w:r>
      </w:hyperlink>
    </w:p>
    <w:p w:rsidR="00575787" w:rsidRPr="00AA075C" w:rsidRDefault="00575787" w:rsidP="00575787">
      <w:pPr>
        <w:tabs>
          <w:tab w:val="left" w:pos="0"/>
          <w:tab w:val="left" w:pos="709"/>
        </w:tabs>
        <w:suppressAutoHyphens/>
        <w:spacing w:line="240" w:lineRule="auto"/>
        <w:ind w:left="709" w:hanging="709"/>
        <w:rPr>
          <w:sz w:val="24"/>
        </w:rPr>
      </w:pPr>
      <w:proofErr w:type="spellStart"/>
      <w:r w:rsidRPr="00575787">
        <w:rPr>
          <w:sz w:val="24"/>
          <w:lang w:val="en-US"/>
        </w:rPr>
        <w:t>Ohst</w:t>
      </w:r>
      <w:proofErr w:type="spellEnd"/>
      <w:r w:rsidRPr="00575787">
        <w:rPr>
          <w:sz w:val="24"/>
          <w:lang w:val="en-US"/>
        </w:rPr>
        <w:t xml:space="preserve">, A., </w:t>
      </w:r>
      <w:proofErr w:type="spellStart"/>
      <w:r w:rsidRPr="00575787">
        <w:rPr>
          <w:sz w:val="24"/>
          <w:lang w:val="en-US"/>
        </w:rPr>
        <w:t>Fondu</w:t>
      </w:r>
      <w:proofErr w:type="spellEnd"/>
      <w:r w:rsidRPr="00575787">
        <w:rPr>
          <w:sz w:val="24"/>
          <w:lang w:val="en-US"/>
        </w:rPr>
        <w:t xml:space="preserve">, B. M., Glogger, I., Nückles, M., &amp; Renkl, A. (2014). </w:t>
      </w:r>
      <w:r w:rsidRPr="00F43A5E">
        <w:rPr>
          <w:sz w:val="24"/>
          <w:lang w:val="en-US"/>
        </w:rPr>
        <w:t>Preparing learners with partly incorrect intuitive prior knowledge for learning.</w:t>
      </w:r>
      <w:r>
        <w:rPr>
          <w:sz w:val="24"/>
          <w:lang w:val="en-US"/>
        </w:rPr>
        <w:t xml:space="preserve"> </w:t>
      </w:r>
      <w:r w:rsidRPr="00575787">
        <w:rPr>
          <w:i/>
          <w:sz w:val="24"/>
        </w:rPr>
        <w:t>Frontiers in Psychology</w:t>
      </w:r>
      <w:r w:rsidRPr="00575787">
        <w:rPr>
          <w:sz w:val="24"/>
        </w:rPr>
        <w:t xml:space="preserve">. 5:664. </w:t>
      </w:r>
      <w:proofErr w:type="spellStart"/>
      <w:r w:rsidRPr="00AA075C">
        <w:rPr>
          <w:sz w:val="24"/>
        </w:rPr>
        <w:t>Doi</w:t>
      </w:r>
      <w:proofErr w:type="spellEnd"/>
      <w:r w:rsidRPr="00AA075C">
        <w:rPr>
          <w:sz w:val="24"/>
        </w:rPr>
        <w:t xml:space="preserve"> 10.3389/fpsyg.2014.00664 </w:t>
      </w:r>
    </w:p>
    <w:p w:rsidR="00575787" w:rsidRDefault="00575787" w:rsidP="00575787">
      <w:pPr>
        <w:autoSpaceDE w:val="0"/>
        <w:autoSpaceDN w:val="0"/>
        <w:adjustRightInd w:val="0"/>
        <w:spacing w:line="240" w:lineRule="auto"/>
        <w:ind w:left="709" w:hanging="709"/>
        <w:rPr>
          <w:sz w:val="24"/>
          <w:szCs w:val="24"/>
          <w:lang w:val="en"/>
        </w:rPr>
      </w:pPr>
      <w:proofErr w:type="spellStart"/>
      <w:r w:rsidRPr="00D0275C">
        <w:rPr>
          <w:sz w:val="24"/>
          <w:szCs w:val="24"/>
        </w:rPr>
        <w:t>Otieno</w:t>
      </w:r>
      <w:proofErr w:type="spellEnd"/>
      <w:r w:rsidRPr="00D0275C">
        <w:rPr>
          <w:sz w:val="24"/>
          <w:szCs w:val="24"/>
        </w:rPr>
        <w:t xml:space="preserve">, C., Spada, H., </w:t>
      </w:r>
      <w:proofErr w:type="spellStart"/>
      <w:r w:rsidRPr="00D0275C">
        <w:rPr>
          <w:sz w:val="24"/>
          <w:szCs w:val="24"/>
        </w:rPr>
        <w:t>Liebler</w:t>
      </w:r>
      <w:proofErr w:type="spellEnd"/>
      <w:r w:rsidRPr="00D0275C">
        <w:rPr>
          <w:sz w:val="24"/>
          <w:szCs w:val="24"/>
        </w:rPr>
        <w:t xml:space="preserve">, K., Ludemann, T., </w:t>
      </w:r>
      <w:proofErr w:type="spellStart"/>
      <w:r w:rsidRPr="00D0275C">
        <w:rPr>
          <w:sz w:val="24"/>
          <w:szCs w:val="24"/>
        </w:rPr>
        <w:t>Deil</w:t>
      </w:r>
      <w:proofErr w:type="spellEnd"/>
      <w:r w:rsidRPr="00D0275C">
        <w:rPr>
          <w:sz w:val="24"/>
          <w:szCs w:val="24"/>
        </w:rPr>
        <w:t>, U., &amp; Renkl, A. (</w:t>
      </w:r>
      <w:r>
        <w:rPr>
          <w:sz w:val="24"/>
          <w:szCs w:val="24"/>
        </w:rPr>
        <w:t>2014</w:t>
      </w:r>
      <w:r w:rsidRPr="00D0275C">
        <w:rPr>
          <w:sz w:val="24"/>
          <w:szCs w:val="24"/>
        </w:rPr>
        <w:t xml:space="preserve">). </w:t>
      </w:r>
      <w:r>
        <w:rPr>
          <w:sz w:val="24"/>
          <w:szCs w:val="24"/>
          <w:lang w:val="en-US"/>
        </w:rPr>
        <w:t>Informing about cl</w:t>
      </w:r>
      <w:r w:rsidRPr="006A5708">
        <w:rPr>
          <w:sz w:val="24"/>
          <w:szCs w:val="24"/>
          <w:lang w:val="en-US"/>
        </w:rPr>
        <w:t xml:space="preserve">imate </w:t>
      </w:r>
      <w:r>
        <w:rPr>
          <w:sz w:val="24"/>
          <w:szCs w:val="24"/>
          <w:lang w:val="en-US"/>
        </w:rPr>
        <w:t>c</w:t>
      </w:r>
      <w:r w:rsidRPr="006A5708">
        <w:rPr>
          <w:sz w:val="24"/>
          <w:szCs w:val="24"/>
          <w:lang w:val="en-US"/>
        </w:rPr>
        <w:t xml:space="preserve">hange and </w:t>
      </w:r>
      <w:r>
        <w:rPr>
          <w:sz w:val="24"/>
          <w:szCs w:val="24"/>
          <w:lang w:val="en-US"/>
        </w:rPr>
        <w:t>i</w:t>
      </w:r>
      <w:r w:rsidRPr="006A5708">
        <w:rPr>
          <w:sz w:val="24"/>
          <w:szCs w:val="24"/>
          <w:lang w:val="en-US"/>
        </w:rPr>
        <w:t xml:space="preserve">nvasive </w:t>
      </w:r>
      <w:r>
        <w:rPr>
          <w:sz w:val="24"/>
          <w:szCs w:val="24"/>
          <w:lang w:val="en-US"/>
        </w:rPr>
        <w:t>s</w:t>
      </w:r>
      <w:r w:rsidRPr="006A5708">
        <w:rPr>
          <w:sz w:val="24"/>
          <w:szCs w:val="24"/>
          <w:lang w:val="en-US"/>
        </w:rPr>
        <w:t xml:space="preserve">pecies: How the </w:t>
      </w:r>
      <w:r>
        <w:rPr>
          <w:sz w:val="24"/>
          <w:szCs w:val="24"/>
          <w:lang w:val="en-US"/>
        </w:rPr>
        <w:t xml:space="preserve">presentation </w:t>
      </w:r>
      <w:r w:rsidRPr="006A5708">
        <w:rPr>
          <w:sz w:val="24"/>
          <w:szCs w:val="24"/>
          <w:lang w:val="en-US"/>
        </w:rPr>
        <w:t xml:space="preserve">of </w:t>
      </w:r>
      <w:r>
        <w:rPr>
          <w:sz w:val="24"/>
          <w:szCs w:val="24"/>
          <w:lang w:val="en-US"/>
        </w:rPr>
        <w:t>i</w:t>
      </w:r>
      <w:r w:rsidRPr="006A5708">
        <w:rPr>
          <w:sz w:val="24"/>
          <w:szCs w:val="24"/>
          <w:lang w:val="en-US"/>
        </w:rPr>
        <w:t xml:space="preserve">nformation </w:t>
      </w:r>
      <w:r>
        <w:rPr>
          <w:sz w:val="24"/>
          <w:szCs w:val="24"/>
          <w:lang w:val="en-US"/>
        </w:rPr>
        <w:t>a</w:t>
      </w:r>
      <w:r w:rsidRPr="006A5708">
        <w:rPr>
          <w:sz w:val="24"/>
          <w:szCs w:val="24"/>
          <w:lang w:val="en-US"/>
        </w:rPr>
        <w:t xml:space="preserve">ffects </w:t>
      </w:r>
      <w:r>
        <w:rPr>
          <w:sz w:val="24"/>
          <w:szCs w:val="24"/>
          <w:lang w:val="en-US"/>
        </w:rPr>
        <w:t>p</w:t>
      </w:r>
      <w:r w:rsidRPr="006A5708">
        <w:rPr>
          <w:sz w:val="24"/>
          <w:szCs w:val="24"/>
          <w:lang w:val="en-US"/>
        </w:rPr>
        <w:t xml:space="preserve">erception of </w:t>
      </w:r>
      <w:r>
        <w:rPr>
          <w:sz w:val="24"/>
          <w:szCs w:val="24"/>
          <w:lang w:val="en-US"/>
        </w:rPr>
        <w:t>r</w:t>
      </w:r>
      <w:r w:rsidRPr="006A5708">
        <w:rPr>
          <w:sz w:val="24"/>
          <w:szCs w:val="24"/>
          <w:lang w:val="en-US"/>
        </w:rPr>
        <w:t xml:space="preserve">isk, </w:t>
      </w:r>
      <w:r>
        <w:rPr>
          <w:sz w:val="24"/>
          <w:szCs w:val="24"/>
          <w:lang w:val="en-US"/>
        </w:rPr>
        <w:t>e</w:t>
      </w:r>
      <w:r w:rsidRPr="006A5708">
        <w:rPr>
          <w:sz w:val="24"/>
          <w:szCs w:val="24"/>
          <w:lang w:val="en-US"/>
        </w:rPr>
        <w:t xml:space="preserve">motions, and </w:t>
      </w:r>
      <w:r>
        <w:rPr>
          <w:sz w:val="24"/>
          <w:szCs w:val="24"/>
          <w:lang w:val="en-US"/>
        </w:rPr>
        <w:t>l</w:t>
      </w:r>
      <w:r w:rsidRPr="006A5708">
        <w:rPr>
          <w:sz w:val="24"/>
          <w:szCs w:val="24"/>
          <w:lang w:val="en-US"/>
        </w:rPr>
        <w:t xml:space="preserve">earning. </w:t>
      </w:r>
      <w:r w:rsidRPr="0075672D">
        <w:rPr>
          <w:i/>
          <w:sz w:val="24"/>
          <w:szCs w:val="24"/>
          <w:lang w:val="en-US"/>
        </w:rPr>
        <w:t>Environmental Education Research</w:t>
      </w:r>
      <w:r>
        <w:rPr>
          <w:i/>
          <w:sz w:val="24"/>
          <w:szCs w:val="24"/>
          <w:lang w:val="en-US"/>
        </w:rPr>
        <w:t>, 20</w:t>
      </w:r>
      <w:r>
        <w:rPr>
          <w:sz w:val="24"/>
          <w:szCs w:val="24"/>
          <w:lang w:val="en-US"/>
        </w:rPr>
        <w:t>, 612-638</w:t>
      </w:r>
      <w:r w:rsidRPr="006A5708">
        <w:rPr>
          <w:sz w:val="24"/>
          <w:szCs w:val="24"/>
          <w:lang w:val="en-US"/>
        </w:rPr>
        <w:t>.</w:t>
      </w:r>
      <w:r>
        <w:rPr>
          <w:sz w:val="24"/>
          <w:szCs w:val="24"/>
          <w:lang w:val="en-US"/>
        </w:rPr>
        <w:t xml:space="preserve"> </w:t>
      </w:r>
      <w:proofErr w:type="spellStart"/>
      <w:r>
        <w:rPr>
          <w:bCs/>
          <w:sz w:val="24"/>
          <w:szCs w:val="24"/>
          <w:lang w:val="en"/>
        </w:rPr>
        <w:t>Doi</w:t>
      </w:r>
      <w:proofErr w:type="spellEnd"/>
      <w:r>
        <w:rPr>
          <w:bCs/>
          <w:sz w:val="24"/>
          <w:szCs w:val="24"/>
          <w:lang w:val="en"/>
        </w:rPr>
        <w:t xml:space="preserve"> </w:t>
      </w:r>
      <w:r w:rsidRPr="00E62678">
        <w:rPr>
          <w:sz w:val="24"/>
          <w:szCs w:val="24"/>
          <w:lang w:val="en"/>
        </w:rPr>
        <w:t>10.1080/13504622.2013.833589</w:t>
      </w:r>
    </w:p>
    <w:p w:rsidR="00575787" w:rsidRPr="00BF7A38" w:rsidRDefault="00575787" w:rsidP="00575787">
      <w:pPr>
        <w:tabs>
          <w:tab w:val="left" w:pos="0"/>
          <w:tab w:val="left" w:pos="709"/>
        </w:tabs>
        <w:suppressAutoHyphens/>
        <w:spacing w:line="240" w:lineRule="auto"/>
        <w:ind w:left="709" w:hanging="709"/>
        <w:rPr>
          <w:bCs/>
          <w:sz w:val="24"/>
          <w:lang w:val="en-US"/>
        </w:rPr>
      </w:pPr>
      <w:r>
        <w:rPr>
          <w:sz w:val="24"/>
          <w:lang w:val="en-GB"/>
        </w:rPr>
        <w:t xml:space="preserve">Renkl, A. (2014). </w:t>
      </w:r>
      <w:r w:rsidRPr="006568DE">
        <w:rPr>
          <w:bCs/>
          <w:sz w:val="24"/>
          <w:lang w:val="en-US"/>
        </w:rPr>
        <w:t xml:space="preserve">Learning </w:t>
      </w:r>
      <w:r>
        <w:rPr>
          <w:bCs/>
          <w:sz w:val="24"/>
          <w:lang w:val="en-US"/>
        </w:rPr>
        <w:t>f</w:t>
      </w:r>
      <w:r w:rsidRPr="006568DE">
        <w:rPr>
          <w:bCs/>
          <w:sz w:val="24"/>
          <w:lang w:val="en-US"/>
        </w:rPr>
        <w:t xml:space="preserve">rom </w:t>
      </w:r>
      <w:r>
        <w:rPr>
          <w:bCs/>
          <w:sz w:val="24"/>
          <w:lang w:val="en-US"/>
        </w:rPr>
        <w:t>w</w:t>
      </w:r>
      <w:r w:rsidRPr="006568DE">
        <w:rPr>
          <w:bCs/>
          <w:sz w:val="24"/>
          <w:lang w:val="en-US"/>
        </w:rPr>
        <w:t xml:space="preserve">orked </w:t>
      </w:r>
      <w:r>
        <w:rPr>
          <w:bCs/>
          <w:sz w:val="24"/>
          <w:lang w:val="en-US"/>
        </w:rPr>
        <w:t>e</w:t>
      </w:r>
      <w:r w:rsidRPr="006568DE">
        <w:rPr>
          <w:bCs/>
          <w:sz w:val="24"/>
          <w:lang w:val="en-US"/>
        </w:rPr>
        <w:t xml:space="preserve">xamples: How to </w:t>
      </w:r>
      <w:r>
        <w:rPr>
          <w:bCs/>
          <w:sz w:val="24"/>
          <w:lang w:val="en-US"/>
        </w:rPr>
        <w:t>p</w:t>
      </w:r>
      <w:r w:rsidRPr="006568DE">
        <w:rPr>
          <w:bCs/>
          <w:sz w:val="24"/>
          <w:lang w:val="en-US"/>
        </w:rPr>
        <w:t xml:space="preserve">repare </w:t>
      </w:r>
      <w:r>
        <w:rPr>
          <w:bCs/>
          <w:sz w:val="24"/>
          <w:lang w:val="en-US"/>
        </w:rPr>
        <w:t>s</w:t>
      </w:r>
      <w:r w:rsidRPr="006568DE">
        <w:rPr>
          <w:bCs/>
          <w:sz w:val="24"/>
          <w:lang w:val="en-US"/>
        </w:rPr>
        <w:t xml:space="preserve">tudents for </w:t>
      </w:r>
      <w:r>
        <w:rPr>
          <w:bCs/>
          <w:sz w:val="24"/>
          <w:lang w:val="en-US"/>
        </w:rPr>
        <w:t>m</w:t>
      </w:r>
      <w:r w:rsidRPr="006568DE">
        <w:rPr>
          <w:bCs/>
          <w:sz w:val="24"/>
          <w:lang w:val="en-US"/>
        </w:rPr>
        <w:t xml:space="preserve">eaningful </w:t>
      </w:r>
      <w:r>
        <w:rPr>
          <w:bCs/>
          <w:sz w:val="24"/>
          <w:lang w:val="en-US"/>
        </w:rPr>
        <w:t>p</w:t>
      </w:r>
      <w:r w:rsidRPr="006568DE">
        <w:rPr>
          <w:bCs/>
          <w:sz w:val="24"/>
          <w:lang w:val="en-US"/>
        </w:rPr>
        <w:t xml:space="preserve">roblem </w:t>
      </w:r>
      <w:r>
        <w:rPr>
          <w:bCs/>
          <w:sz w:val="24"/>
          <w:lang w:val="en-US"/>
        </w:rPr>
        <w:t>s</w:t>
      </w:r>
      <w:r w:rsidRPr="006568DE">
        <w:rPr>
          <w:bCs/>
          <w:sz w:val="24"/>
          <w:lang w:val="en-US"/>
        </w:rPr>
        <w:t>olving</w:t>
      </w:r>
      <w:r>
        <w:rPr>
          <w:bCs/>
          <w:sz w:val="24"/>
          <w:lang w:val="en-US"/>
        </w:rPr>
        <w:t xml:space="preserve">. </w:t>
      </w:r>
      <w:r w:rsidRPr="00BF7A38">
        <w:rPr>
          <w:bCs/>
          <w:sz w:val="24"/>
          <w:lang w:val="en-US"/>
        </w:rPr>
        <w:t xml:space="preserve">In V. A. </w:t>
      </w:r>
      <w:proofErr w:type="spellStart"/>
      <w:r w:rsidRPr="00BF7A38">
        <w:rPr>
          <w:bCs/>
          <w:sz w:val="24"/>
          <w:lang w:val="en-US"/>
        </w:rPr>
        <w:t>Benassi</w:t>
      </w:r>
      <w:proofErr w:type="spellEnd"/>
      <w:r w:rsidRPr="00BF7A38">
        <w:rPr>
          <w:bCs/>
          <w:sz w:val="24"/>
          <w:lang w:val="en-US"/>
        </w:rPr>
        <w:t xml:space="preserve">, C. E. </w:t>
      </w:r>
      <w:proofErr w:type="spellStart"/>
      <w:r w:rsidRPr="00BF7A38">
        <w:rPr>
          <w:bCs/>
          <w:sz w:val="24"/>
          <w:lang w:val="en-US"/>
        </w:rPr>
        <w:t>Overson</w:t>
      </w:r>
      <w:proofErr w:type="spellEnd"/>
      <w:r w:rsidRPr="00BF7A38">
        <w:rPr>
          <w:bCs/>
          <w:sz w:val="24"/>
          <w:lang w:val="en-US"/>
        </w:rPr>
        <w:t xml:space="preserve">, &amp; C. M. </w:t>
      </w:r>
      <w:proofErr w:type="spellStart"/>
      <w:r w:rsidRPr="00BF7A38">
        <w:rPr>
          <w:bCs/>
          <w:sz w:val="24"/>
          <w:lang w:val="en-US"/>
        </w:rPr>
        <w:t>Hakala</w:t>
      </w:r>
      <w:proofErr w:type="spellEnd"/>
      <w:r w:rsidRPr="00BF7A38">
        <w:rPr>
          <w:bCs/>
          <w:sz w:val="24"/>
          <w:lang w:val="en-US"/>
        </w:rPr>
        <w:t xml:space="preserve"> (Eds.), </w:t>
      </w:r>
      <w:r w:rsidRPr="006568DE">
        <w:rPr>
          <w:bCs/>
          <w:i/>
          <w:iCs/>
          <w:sz w:val="24"/>
          <w:lang w:val="en-US"/>
        </w:rPr>
        <w:t>Applying the Science of Learning in Education: Infusing psychological science into the curriculum</w:t>
      </w:r>
      <w:r>
        <w:rPr>
          <w:bCs/>
          <w:sz w:val="24"/>
          <w:lang w:val="en-US"/>
        </w:rPr>
        <w:t xml:space="preserve">. </w:t>
      </w:r>
      <w:r w:rsidRPr="00BF7A38">
        <w:rPr>
          <w:bCs/>
          <w:sz w:val="24"/>
          <w:lang w:val="en-US"/>
        </w:rPr>
        <w:t xml:space="preserve">Retrieved from the Society for the Teaching of Psychology web site: </w:t>
      </w:r>
      <w:hyperlink r:id="rId15" w:history="1">
        <w:r w:rsidRPr="00BF7A38">
          <w:rPr>
            <w:rStyle w:val="Hyperlink"/>
            <w:bCs/>
            <w:sz w:val="24"/>
            <w:lang w:val="en-US"/>
          </w:rPr>
          <w:t>http://teachpsych.org/ebooks/asle2014/index.php</w:t>
        </w:r>
      </w:hyperlink>
    </w:p>
    <w:p w:rsidR="00575787" w:rsidRPr="00A57FC5" w:rsidRDefault="00575787" w:rsidP="00575787">
      <w:pPr>
        <w:autoSpaceDE w:val="0"/>
        <w:autoSpaceDN w:val="0"/>
        <w:adjustRightInd w:val="0"/>
        <w:spacing w:line="240" w:lineRule="auto"/>
        <w:ind w:left="709" w:hanging="709"/>
        <w:rPr>
          <w:sz w:val="24"/>
          <w:szCs w:val="24"/>
        </w:rPr>
      </w:pPr>
      <w:r>
        <w:rPr>
          <w:sz w:val="24"/>
          <w:szCs w:val="24"/>
        </w:rPr>
        <w:t xml:space="preserve">Renkl, A. (2014). </w:t>
      </w:r>
      <w:r w:rsidRPr="007C5F88">
        <w:rPr>
          <w:sz w:val="24"/>
          <w:szCs w:val="24"/>
        </w:rPr>
        <w:t xml:space="preserve">Lernaufgaben zum Erwerb prinzipienbasierter Fertigkeiten: Lernende nicht nur aktivieren, sondern aufs Wesentliche fokussieren. </w:t>
      </w:r>
      <w:r w:rsidRPr="00A57FC5">
        <w:rPr>
          <w:sz w:val="24"/>
          <w:szCs w:val="24"/>
        </w:rPr>
        <w:t>In</w:t>
      </w:r>
      <w:r>
        <w:rPr>
          <w:sz w:val="24"/>
          <w:szCs w:val="24"/>
        </w:rPr>
        <w:t xml:space="preserve"> B. Ralle, S. </w:t>
      </w:r>
      <w:r w:rsidRPr="00CC524E">
        <w:rPr>
          <w:sz w:val="24"/>
          <w:szCs w:val="24"/>
        </w:rPr>
        <w:t xml:space="preserve">Prediger, </w:t>
      </w:r>
      <w:r>
        <w:rPr>
          <w:sz w:val="24"/>
          <w:szCs w:val="24"/>
        </w:rPr>
        <w:t xml:space="preserve">M. </w:t>
      </w:r>
      <w:r w:rsidRPr="00CC524E">
        <w:rPr>
          <w:sz w:val="24"/>
          <w:szCs w:val="24"/>
        </w:rPr>
        <w:t xml:space="preserve">Hammann, &amp; </w:t>
      </w:r>
      <w:r>
        <w:rPr>
          <w:sz w:val="24"/>
          <w:szCs w:val="24"/>
        </w:rPr>
        <w:t xml:space="preserve">M. </w:t>
      </w:r>
      <w:proofErr w:type="spellStart"/>
      <w:r w:rsidRPr="00CC524E">
        <w:rPr>
          <w:sz w:val="24"/>
          <w:szCs w:val="24"/>
        </w:rPr>
        <w:t>Rothgangel</w:t>
      </w:r>
      <w:proofErr w:type="spellEnd"/>
      <w:r>
        <w:rPr>
          <w:sz w:val="24"/>
          <w:szCs w:val="24"/>
        </w:rPr>
        <w:t xml:space="preserve"> </w:t>
      </w:r>
      <w:r w:rsidRPr="00CC524E">
        <w:rPr>
          <w:sz w:val="24"/>
          <w:szCs w:val="24"/>
        </w:rPr>
        <w:t>(</w:t>
      </w:r>
      <w:r>
        <w:rPr>
          <w:sz w:val="24"/>
          <w:szCs w:val="24"/>
        </w:rPr>
        <w:t>Eds.</w:t>
      </w:r>
      <w:r w:rsidRPr="00CC524E">
        <w:rPr>
          <w:sz w:val="24"/>
          <w:szCs w:val="24"/>
        </w:rPr>
        <w:t>)</w:t>
      </w:r>
      <w:r>
        <w:rPr>
          <w:sz w:val="24"/>
          <w:szCs w:val="24"/>
        </w:rPr>
        <w:t xml:space="preserve">. </w:t>
      </w:r>
      <w:r w:rsidRPr="00CC524E">
        <w:rPr>
          <w:i/>
          <w:sz w:val="24"/>
          <w:szCs w:val="24"/>
        </w:rPr>
        <w:t>Lernaufgaben entwickeln, bearbeiten und überprüfen</w:t>
      </w:r>
      <w:r>
        <w:rPr>
          <w:i/>
          <w:sz w:val="24"/>
          <w:szCs w:val="24"/>
        </w:rPr>
        <w:t xml:space="preserve">. </w:t>
      </w:r>
      <w:r w:rsidRPr="00CC524E">
        <w:rPr>
          <w:i/>
          <w:sz w:val="24"/>
          <w:szCs w:val="24"/>
        </w:rPr>
        <w:t xml:space="preserve">Ergebnisse und Perspektiven </w:t>
      </w:r>
      <w:r>
        <w:rPr>
          <w:i/>
          <w:sz w:val="24"/>
          <w:szCs w:val="24"/>
        </w:rPr>
        <w:t xml:space="preserve">fachdidaktischer Forschung </w:t>
      </w:r>
      <w:r w:rsidRPr="00A57FC5">
        <w:rPr>
          <w:sz w:val="24"/>
          <w:szCs w:val="24"/>
        </w:rPr>
        <w:t>(pp. 12-22)</w:t>
      </w:r>
      <w:r w:rsidRPr="00CC524E">
        <w:rPr>
          <w:sz w:val="24"/>
          <w:szCs w:val="24"/>
        </w:rPr>
        <w:t xml:space="preserve">. </w:t>
      </w:r>
      <w:r w:rsidRPr="00A57FC5">
        <w:rPr>
          <w:sz w:val="24"/>
          <w:szCs w:val="24"/>
        </w:rPr>
        <w:t xml:space="preserve">Münster. D: </w:t>
      </w:r>
      <w:proofErr w:type="spellStart"/>
      <w:r w:rsidRPr="00A57FC5">
        <w:rPr>
          <w:sz w:val="24"/>
          <w:szCs w:val="24"/>
        </w:rPr>
        <w:t>Waxmann</w:t>
      </w:r>
      <w:proofErr w:type="spellEnd"/>
      <w:r w:rsidRPr="00A57FC5">
        <w:rPr>
          <w:sz w:val="24"/>
          <w:szCs w:val="24"/>
        </w:rPr>
        <w:t>.</w:t>
      </w:r>
    </w:p>
    <w:p w:rsidR="00575787" w:rsidRDefault="00575787" w:rsidP="00575787">
      <w:pPr>
        <w:tabs>
          <w:tab w:val="left" w:pos="0"/>
          <w:tab w:val="left" w:pos="709"/>
        </w:tabs>
        <w:suppressAutoHyphens/>
        <w:spacing w:line="240" w:lineRule="auto"/>
        <w:ind w:left="709" w:hanging="709"/>
        <w:rPr>
          <w:iCs/>
          <w:sz w:val="24"/>
        </w:rPr>
      </w:pPr>
      <w:r w:rsidRPr="000B26E2">
        <w:rPr>
          <w:bCs/>
          <w:sz w:val="24"/>
        </w:rPr>
        <w:t>Renkl</w:t>
      </w:r>
      <w:r>
        <w:rPr>
          <w:bCs/>
          <w:sz w:val="24"/>
        </w:rPr>
        <w:t xml:space="preserve">, A. </w:t>
      </w:r>
      <w:r w:rsidRPr="000B26E2">
        <w:rPr>
          <w:bCs/>
          <w:sz w:val="24"/>
        </w:rPr>
        <w:t>(Ed.)</w:t>
      </w:r>
      <w:r>
        <w:rPr>
          <w:bCs/>
          <w:sz w:val="24"/>
        </w:rPr>
        <w:t xml:space="preserve">. </w:t>
      </w:r>
      <w:r w:rsidRPr="000B26E2">
        <w:rPr>
          <w:bCs/>
          <w:sz w:val="24"/>
        </w:rPr>
        <w:t>(</w:t>
      </w:r>
      <w:r>
        <w:rPr>
          <w:sz w:val="24"/>
        </w:rPr>
        <w:t>2014</w:t>
      </w:r>
      <w:r w:rsidRPr="000B26E2">
        <w:rPr>
          <w:bCs/>
          <w:sz w:val="24"/>
        </w:rPr>
        <w:t>).</w:t>
      </w:r>
      <w:r>
        <w:rPr>
          <w:bCs/>
          <w:sz w:val="24"/>
        </w:rPr>
        <w:t xml:space="preserve"> Lernen aus multiplen Internetdokumenten. </w:t>
      </w:r>
      <w:r>
        <w:rPr>
          <w:i/>
          <w:iCs/>
          <w:sz w:val="24"/>
        </w:rPr>
        <w:t xml:space="preserve">Unterrichtswissenschaft, 42, </w:t>
      </w:r>
      <w:r w:rsidRPr="001C3A9E">
        <w:rPr>
          <w:iCs/>
          <w:sz w:val="24"/>
        </w:rPr>
        <w:t>3-86.</w:t>
      </w:r>
    </w:p>
    <w:p w:rsidR="00575787" w:rsidRDefault="00575787" w:rsidP="00575787">
      <w:pPr>
        <w:autoSpaceDE w:val="0"/>
        <w:autoSpaceDN w:val="0"/>
        <w:adjustRightInd w:val="0"/>
        <w:spacing w:line="240" w:lineRule="auto"/>
        <w:ind w:left="709" w:hanging="709"/>
        <w:rPr>
          <w:i/>
          <w:sz w:val="24"/>
          <w:szCs w:val="24"/>
          <w:lang w:val="en-US"/>
        </w:rPr>
      </w:pPr>
      <w:r w:rsidRPr="002F49D5">
        <w:rPr>
          <w:sz w:val="24"/>
          <w:szCs w:val="24"/>
        </w:rPr>
        <w:t>Renkl, A. (</w:t>
      </w:r>
      <w:r>
        <w:rPr>
          <w:sz w:val="24"/>
          <w:szCs w:val="24"/>
        </w:rPr>
        <w:t>2014</w:t>
      </w:r>
      <w:r w:rsidRPr="002F49D5">
        <w:rPr>
          <w:sz w:val="24"/>
          <w:szCs w:val="24"/>
        </w:rPr>
        <w:t xml:space="preserve">). Theoretische Konzepte und Prinzipien auf den Schulalltag beziehen: Ein wenig Theorie and darauf begründete Vorschläge für die </w:t>
      </w:r>
      <w:proofErr w:type="spellStart"/>
      <w:r w:rsidRPr="002F49D5">
        <w:rPr>
          <w:sz w:val="24"/>
          <w:szCs w:val="24"/>
        </w:rPr>
        <w:t>Referendariatsausbildung</w:t>
      </w:r>
      <w:proofErr w:type="spellEnd"/>
      <w:r w:rsidRPr="002F49D5">
        <w:rPr>
          <w:sz w:val="24"/>
          <w:szCs w:val="24"/>
        </w:rPr>
        <w:t xml:space="preserve">. </w:t>
      </w:r>
      <w:r w:rsidRPr="002F49D5">
        <w:rPr>
          <w:i/>
          <w:sz w:val="24"/>
          <w:szCs w:val="24"/>
          <w:lang w:val="en-US"/>
        </w:rPr>
        <w:t>Seminar</w:t>
      </w:r>
      <w:r>
        <w:rPr>
          <w:i/>
          <w:sz w:val="24"/>
          <w:szCs w:val="24"/>
          <w:lang w:val="en-US"/>
        </w:rPr>
        <w:t>, 2/2014</w:t>
      </w:r>
      <w:r>
        <w:rPr>
          <w:sz w:val="24"/>
          <w:szCs w:val="24"/>
          <w:lang w:val="en-US"/>
        </w:rPr>
        <w:t>, 9-16</w:t>
      </w:r>
      <w:r w:rsidRPr="002F49D5">
        <w:rPr>
          <w:i/>
          <w:sz w:val="24"/>
          <w:szCs w:val="24"/>
          <w:lang w:val="en-US"/>
        </w:rPr>
        <w:t>.</w:t>
      </w:r>
    </w:p>
    <w:p w:rsidR="00575787" w:rsidRDefault="00575787" w:rsidP="00575787">
      <w:pPr>
        <w:tabs>
          <w:tab w:val="left" w:pos="0"/>
          <w:tab w:val="left" w:pos="709"/>
        </w:tabs>
        <w:suppressAutoHyphens/>
        <w:spacing w:line="240" w:lineRule="auto"/>
        <w:ind w:left="709" w:hanging="709"/>
        <w:outlineLvl w:val="0"/>
        <w:rPr>
          <w:sz w:val="24"/>
          <w:lang w:val="en-US"/>
        </w:rPr>
      </w:pPr>
      <w:r w:rsidRPr="00CC524E">
        <w:rPr>
          <w:sz w:val="24"/>
          <w:lang w:val="en-US"/>
        </w:rPr>
        <w:t>Renkl, A. (</w:t>
      </w:r>
      <w:r>
        <w:rPr>
          <w:sz w:val="24"/>
          <w:lang w:val="en-US"/>
        </w:rPr>
        <w:t xml:space="preserve">2014). The worked </w:t>
      </w:r>
      <w:r w:rsidRPr="00CC524E">
        <w:rPr>
          <w:sz w:val="24"/>
          <w:lang w:val="en-US"/>
        </w:rPr>
        <w:t xml:space="preserve">examples principle in </w:t>
      </w:r>
      <w:proofErr w:type="spellStart"/>
      <w:r w:rsidRPr="00CC524E">
        <w:rPr>
          <w:sz w:val="24"/>
          <w:lang w:val="en-US"/>
        </w:rPr>
        <w:t>multimed</w:t>
      </w:r>
      <w:r>
        <w:rPr>
          <w:sz w:val="24"/>
          <w:lang w:val="en-GB"/>
        </w:rPr>
        <w:t>ia</w:t>
      </w:r>
      <w:proofErr w:type="spellEnd"/>
      <w:r>
        <w:rPr>
          <w:sz w:val="24"/>
          <w:lang w:val="en-GB"/>
        </w:rPr>
        <w:t xml:space="preserve"> learning. In R. Mayer (Ed.), </w:t>
      </w:r>
      <w:r w:rsidRPr="0080584F">
        <w:rPr>
          <w:i/>
          <w:sz w:val="24"/>
          <w:lang w:val="en-GB"/>
        </w:rPr>
        <w:t>Cambridge Handbook of Multimedia Learning</w:t>
      </w:r>
      <w:r>
        <w:rPr>
          <w:sz w:val="24"/>
          <w:lang w:val="en-GB"/>
        </w:rPr>
        <w:t xml:space="preserve"> (2</w:t>
      </w:r>
      <w:r w:rsidRPr="001F1A63">
        <w:rPr>
          <w:sz w:val="24"/>
          <w:vertAlign w:val="superscript"/>
          <w:lang w:val="en-GB"/>
        </w:rPr>
        <w:t>nd</w:t>
      </w:r>
      <w:r>
        <w:rPr>
          <w:sz w:val="24"/>
          <w:lang w:val="en-GB"/>
        </w:rPr>
        <w:t xml:space="preserve"> revised ed., pp. 391-412). </w:t>
      </w:r>
      <w:r>
        <w:rPr>
          <w:sz w:val="24"/>
          <w:lang w:val="en-US"/>
        </w:rPr>
        <w:t>Cambridge, UK: Cambridge University Press.</w:t>
      </w:r>
    </w:p>
    <w:p w:rsidR="00575787" w:rsidRPr="00896059" w:rsidRDefault="00575787" w:rsidP="00575787">
      <w:pPr>
        <w:autoSpaceDE w:val="0"/>
        <w:autoSpaceDN w:val="0"/>
        <w:adjustRightInd w:val="0"/>
        <w:spacing w:line="240" w:lineRule="auto"/>
        <w:ind w:left="709" w:hanging="709"/>
        <w:rPr>
          <w:i/>
          <w:sz w:val="24"/>
          <w:szCs w:val="24"/>
        </w:rPr>
      </w:pPr>
      <w:r w:rsidRPr="00896059">
        <w:rPr>
          <w:sz w:val="24"/>
          <w:szCs w:val="24"/>
          <w:lang w:val="en-US"/>
        </w:rPr>
        <w:lastRenderedPageBreak/>
        <w:t>Renkl, A. (2014). Towards an instructionally-oriente</w:t>
      </w:r>
      <w:r w:rsidRPr="000F292F">
        <w:rPr>
          <w:sz w:val="24"/>
          <w:szCs w:val="24"/>
          <w:lang w:val="en-US"/>
        </w:rPr>
        <w:t xml:space="preserve">d </w:t>
      </w:r>
      <w:r>
        <w:rPr>
          <w:sz w:val="24"/>
          <w:szCs w:val="24"/>
          <w:lang w:val="en-US"/>
        </w:rPr>
        <w:t>t</w:t>
      </w:r>
      <w:r w:rsidRPr="000F292F">
        <w:rPr>
          <w:sz w:val="24"/>
          <w:szCs w:val="24"/>
          <w:lang w:val="en-US"/>
        </w:rPr>
        <w:t xml:space="preserve">heory of </w:t>
      </w:r>
      <w:r>
        <w:rPr>
          <w:sz w:val="24"/>
          <w:szCs w:val="24"/>
          <w:lang w:val="en-US"/>
        </w:rPr>
        <w:t>e</w:t>
      </w:r>
      <w:r w:rsidRPr="000F292F">
        <w:rPr>
          <w:sz w:val="24"/>
          <w:szCs w:val="24"/>
          <w:lang w:val="en-US"/>
        </w:rPr>
        <w:t>xample-</w:t>
      </w:r>
      <w:r>
        <w:rPr>
          <w:sz w:val="24"/>
          <w:szCs w:val="24"/>
          <w:lang w:val="en-US"/>
        </w:rPr>
        <w:t>based l</w:t>
      </w:r>
      <w:r w:rsidRPr="000F292F">
        <w:rPr>
          <w:sz w:val="24"/>
          <w:szCs w:val="24"/>
          <w:lang w:val="en-US"/>
        </w:rPr>
        <w:t>earning</w:t>
      </w:r>
      <w:r>
        <w:rPr>
          <w:sz w:val="24"/>
          <w:szCs w:val="24"/>
          <w:lang w:val="en-US"/>
        </w:rPr>
        <w:t xml:space="preserve">. </w:t>
      </w:r>
      <w:r w:rsidRPr="00896059">
        <w:rPr>
          <w:i/>
          <w:sz w:val="24"/>
          <w:szCs w:val="24"/>
        </w:rPr>
        <w:t>Cognitive Science, 38</w:t>
      </w:r>
      <w:r w:rsidRPr="00896059">
        <w:rPr>
          <w:sz w:val="24"/>
          <w:szCs w:val="24"/>
        </w:rPr>
        <w:t>, 1-37</w:t>
      </w:r>
      <w:r w:rsidRPr="00896059">
        <w:rPr>
          <w:i/>
          <w:sz w:val="24"/>
          <w:szCs w:val="24"/>
        </w:rPr>
        <w:t xml:space="preserve">. </w:t>
      </w:r>
      <w:proofErr w:type="spellStart"/>
      <w:r w:rsidRPr="00896059">
        <w:rPr>
          <w:sz w:val="24"/>
          <w:szCs w:val="24"/>
        </w:rPr>
        <w:t>doi</w:t>
      </w:r>
      <w:proofErr w:type="spellEnd"/>
      <w:r w:rsidRPr="00896059">
        <w:rPr>
          <w:sz w:val="24"/>
          <w:szCs w:val="24"/>
        </w:rPr>
        <w:t xml:space="preserve">: 10.1111/cogs.12086 </w:t>
      </w:r>
    </w:p>
    <w:p w:rsidR="00575787" w:rsidRPr="00575787" w:rsidRDefault="00575787" w:rsidP="00575787">
      <w:pPr>
        <w:tabs>
          <w:tab w:val="left" w:pos="0"/>
          <w:tab w:val="left" w:pos="2127"/>
        </w:tabs>
        <w:suppressAutoHyphens/>
        <w:spacing w:line="240" w:lineRule="auto"/>
        <w:ind w:left="709" w:hanging="709"/>
        <w:rPr>
          <w:i/>
          <w:iCs/>
          <w:sz w:val="24"/>
          <w:lang w:val="en-US"/>
        </w:rPr>
      </w:pPr>
      <w:r w:rsidRPr="00A8537F">
        <w:rPr>
          <w:sz w:val="24"/>
        </w:rPr>
        <w:t>Renkl, A. (</w:t>
      </w:r>
      <w:r>
        <w:rPr>
          <w:sz w:val="24"/>
        </w:rPr>
        <w:t xml:space="preserve">2014). </w:t>
      </w:r>
      <w:r w:rsidRPr="000B26E2">
        <w:rPr>
          <w:sz w:val="24"/>
          <w:lang w:val="nb-NO"/>
        </w:rPr>
        <w:t>Wissenserwerb aus multiplen Internetdokumenten: Einführung in den Thementeil</w:t>
      </w:r>
      <w:r>
        <w:rPr>
          <w:sz w:val="24"/>
          <w:lang w:val="nb-NO"/>
        </w:rPr>
        <w:t xml:space="preserve">. </w:t>
      </w:r>
      <w:proofErr w:type="spellStart"/>
      <w:r w:rsidRPr="00575787">
        <w:rPr>
          <w:i/>
          <w:iCs/>
          <w:sz w:val="24"/>
          <w:lang w:val="en-US"/>
        </w:rPr>
        <w:t>Unterrichtswissenschaft</w:t>
      </w:r>
      <w:proofErr w:type="spellEnd"/>
      <w:r w:rsidRPr="00575787">
        <w:rPr>
          <w:i/>
          <w:iCs/>
          <w:sz w:val="24"/>
          <w:lang w:val="en-US"/>
        </w:rPr>
        <w:t xml:space="preserve">, 42, </w:t>
      </w:r>
      <w:r w:rsidRPr="00575787">
        <w:rPr>
          <w:iCs/>
          <w:sz w:val="24"/>
          <w:lang w:val="en-US"/>
        </w:rPr>
        <w:t>3-6</w:t>
      </w:r>
      <w:r w:rsidRPr="00575787">
        <w:rPr>
          <w:i/>
          <w:iCs/>
          <w:sz w:val="24"/>
          <w:lang w:val="en-US"/>
        </w:rPr>
        <w:t>.</w:t>
      </w:r>
    </w:p>
    <w:p w:rsidR="00575787" w:rsidRDefault="00575787" w:rsidP="00575787">
      <w:pPr>
        <w:tabs>
          <w:tab w:val="left" w:pos="0"/>
          <w:tab w:val="left" w:pos="2127"/>
        </w:tabs>
        <w:suppressAutoHyphens/>
        <w:spacing w:line="240" w:lineRule="auto"/>
        <w:ind w:left="709" w:hanging="709"/>
        <w:outlineLvl w:val="0"/>
        <w:rPr>
          <w:sz w:val="24"/>
          <w:szCs w:val="24"/>
          <w:lang w:val="en-US"/>
        </w:rPr>
      </w:pPr>
      <w:r>
        <w:rPr>
          <w:sz w:val="24"/>
          <w:szCs w:val="24"/>
          <w:lang w:val="en-US"/>
        </w:rPr>
        <w:t>Roelle, J., Berthold, K., &amp; Renkl, A. (2014). Two i</w:t>
      </w:r>
      <w:r w:rsidRPr="001D32BE">
        <w:rPr>
          <w:sz w:val="24"/>
          <w:szCs w:val="24"/>
          <w:lang w:val="en-US"/>
        </w:rPr>
        <w:t xml:space="preserve">nstructional </w:t>
      </w:r>
      <w:proofErr w:type="spellStart"/>
      <w:r>
        <w:rPr>
          <w:sz w:val="24"/>
          <w:szCs w:val="24"/>
          <w:lang w:val="en-US"/>
        </w:rPr>
        <w:t>a</w:t>
      </w:r>
      <w:r w:rsidRPr="001D32BE">
        <w:rPr>
          <w:sz w:val="24"/>
          <w:szCs w:val="24"/>
          <w:lang w:val="en-US"/>
        </w:rPr>
        <w:t>ids</w:t>
      </w:r>
      <w:proofErr w:type="spellEnd"/>
      <w:r w:rsidRPr="001D32BE">
        <w:rPr>
          <w:sz w:val="24"/>
          <w:szCs w:val="24"/>
          <w:lang w:val="en-US"/>
        </w:rPr>
        <w:t xml:space="preserve"> to </w:t>
      </w:r>
      <w:proofErr w:type="spellStart"/>
      <w:r>
        <w:rPr>
          <w:sz w:val="24"/>
          <w:szCs w:val="24"/>
          <w:lang w:val="en-US"/>
        </w:rPr>
        <w:t>o</w:t>
      </w:r>
      <w:r w:rsidRPr="001D32BE">
        <w:rPr>
          <w:sz w:val="24"/>
          <w:szCs w:val="24"/>
          <w:lang w:val="en-US"/>
        </w:rPr>
        <w:t>ptimise</w:t>
      </w:r>
      <w:proofErr w:type="spellEnd"/>
      <w:r w:rsidRPr="001D32BE">
        <w:rPr>
          <w:sz w:val="24"/>
          <w:szCs w:val="24"/>
          <w:lang w:val="en-US"/>
        </w:rPr>
        <w:t xml:space="preserve"> </w:t>
      </w:r>
      <w:r>
        <w:rPr>
          <w:sz w:val="24"/>
          <w:szCs w:val="24"/>
          <w:lang w:val="en-US"/>
        </w:rPr>
        <w:t>p</w:t>
      </w:r>
      <w:r w:rsidRPr="001D32BE">
        <w:rPr>
          <w:sz w:val="24"/>
          <w:szCs w:val="24"/>
          <w:lang w:val="en-US"/>
        </w:rPr>
        <w:t xml:space="preserve">rocessing and </w:t>
      </w:r>
      <w:r>
        <w:rPr>
          <w:sz w:val="24"/>
          <w:szCs w:val="24"/>
          <w:lang w:val="en-US"/>
        </w:rPr>
        <w:t>l</w:t>
      </w:r>
      <w:r w:rsidRPr="001D32BE">
        <w:rPr>
          <w:sz w:val="24"/>
          <w:szCs w:val="24"/>
          <w:lang w:val="en-US"/>
        </w:rPr>
        <w:t xml:space="preserve">earning </w:t>
      </w:r>
      <w:r>
        <w:rPr>
          <w:sz w:val="24"/>
          <w:szCs w:val="24"/>
          <w:lang w:val="en-US"/>
        </w:rPr>
        <w:t>f</w:t>
      </w:r>
      <w:r w:rsidRPr="001D32BE">
        <w:rPr>
          <w:sz w:val="24"/>
          <w:szCs w:val="24"/>
          <w:lang w:val="en-US"/>
        </w:rPr>
        <w:t xml:space="preserve">rom </w:t>
      </w:r>
      <w:r>
        <w:rPr>
          <w:sz w:val="24"/>
          <w:szCs w:val="24"/>
          <w:lang w:val="en-US"/>
        </w:rPr>
        <w:t>i</w:t>
      </w:r>
      <w:r w:rsidRPr="001D32BE">
        <w:rPr>
          <w:sz w:val="24"/>
          <w:szCs w:val="24"/>
          <w:lang w:val="en-US"/>
        </w:rPr>
        <w:t xml:space="preserve">nstructional </w:t>
      </w:r>
      <w:r>
        <w:rPr>
          <w:sz w:val="24"/>
          <w:szCs w:val="24"/>
          <w:lang w:val="en-US"/>
        </w:rPr>
        <w:t>e</w:t>
      </w:r>
      <w:r w:rsidRPr="001D32BE">
        <w:rPr>
          <w:sz w:val="24"/>
          <w:szCs w:val="24"/>
          <w:lang w:val="en-US"/>
        </w:rPr>
        <w:t>xplanations</w:t>
      </w:r>
      <w:r>
        <w:rPr>
          <w:sz w:val="24"/>
          <w:szCs w:val="24"/>
          <w:lang w:val="en-US"/>
        </w:rPr>
        <w:t xml:space="preserve">. </w:t>
      </w:r>
      <w:r w:rsidRPr="001D32BE">
        <w:rPr>
          <w:i/>
          <w:sz w:val="24"/>
          <w:szCs w:val="24"/>
          <w:lang w:val="en-US"/>
        </w:rPr>
        <w:t>Instructional Science</w:t>
      </w:r>
      <w:r>
        <w:rPr>
          <w:i/>
          <w:sz w:val="24"/>
          <w:szCs w:val="24"/>
          <w:lang w:val="en-US"/>
        </w:rPr>
        <w:t xml:space="preserve">, </w:t>
      </w:r>
      <w:r w:rsidRPr="00575787">
        <w:rPr>
          <w:i/>
          <w:sz w:val="24"/>
          <w:szCs w:val="24"/>
          <w:lang w:val="en-US"/>
        </w:rPr>
        <w:t>42</w:t>
      </w:r>
      <w:r w:rsidRPr="00575787">
        <w:rPr>
          <w:sz w:val="24"/>
          <w:szCs w:val="24"/>
          <w:lang w:val="en-US"/>
        </w:rPr>
        <w:t>, 207–228</w:t>
      </w:r>
      <w:r w:rsidRPr="00D8202F">
        <w:rPr>
          <w:sz w:val="24"/>
          <w:szCs w:val="24"/>
          <w:lang w:val="en-US"/>
        </w:rPr>
        <w:t>.</w:t>
      </w:r>
      <w:r>
        <w:rPr>
          <w:sz w:val="24"/>
          <w:szCs w:val="24"/>
          <w:lang w:val="en-US"/>
        </w:rPr>
        <w:t xml:space="preserve"> </w:t>
      </w:r>
      <w:proofErr w:type="spellStart"/>
      <w:r>
        <w:rPr>
          <w:sz w:val="24"/>
          <w:szCs w:val="24"/>
          <w:lang w:val="en-US"/>
        </w:rPr>
        <w:t>D</w:t>
      </w:r>
      <w:r w:rsidRPr="00C24C38">
        <w:rPr>
          <w:sz w:val="24"/>
          <w:szCs w:val="24"/>
          <w:lang w:val="en-US"/>
        </w:rPr>
        <w:t>oi</w:t>
      </w:r>
      <w:proofErr w:type="spellEnd"/>
      <w:r w:rsidRPr="00C24C38">
        <w:rPr>
          <w:sz w:val="24"/>
          <w:szCs w:val="24"/>
          <w:lang w:val="en-US"/>
        </w:rPr>
        <w:t xml:space="preserve"> 10.1007/s11251-013-9277-2</w:t>
      </w:r>
    </w:p>
    <w:p w:rsidR="00575787" w:rsidRDefault="00575787" w:rsidP="00575787">
      <w:pPr>
        <w:autoSpaceDE w:val="0"/>
        <w:autoSpaceDN w:val="0"/>
        <w:adjustRightInd w:val="0"/>
        <w:spacing w:line="240" w:lineRule="auto"/>
        <w:ind w:left="709" w:hanging="709"/>
        <w:rPr>
          <w:sz w:val="24"/>
          <w:szCs w:val="24"/>
          <w:lang w:val="en-US"/>
        </w:rPr>
      </w:pPr>
      <w:proofErr w:type="spellStart"/>
      <w:r w:rsidRPr="003F6213">
        <w:rPr>
          <w:sz w:val="24"/>
          <w:lang w:val="en-US"/>
        </w:rPr>
        <w:t>Skuballa</w:t>
      </w:r>
      <w:proofErr w:type="spellEnd"/>
      <w:r w:rsidRPr="003F6213">
        <w:rPr>
          <w:sz w:val="24"/>
          <w:lang w:val="en-US"/>
        </w:rPr>
        <w:t>, I. T., &amp; Renkl, A. (</w:t>
      </w:r>
      <w:r>
        <w:rPr>
          <w:sz w:val="24"/>
          <w:lang w:val="en-US"/>
        </w:rPr>
        <w:t>2014</w:t>
      </w:r>
      <w:r w:rsidRPr="003F6213">
        <w:rPr>
          <w:sz w:val="24"/>
          <w:lang w:val="en-US"/>
        </w:rPr>
        <w:t xml:space="preserve">). </w:t>
      </w:r>
      <w:bookmarkStart w:id="1" w:name="_Toc386563760"/>
      <w:r>
        <w:rPr>
          <w:sz w:val="24"/>
          <w:lang w:val="en-US"/>
        </w:rPr>
        <w:t>A non-v</w:t>
      </w:r>
      <w:r w:rsidRPr="003D4FC9">
        <w:rPr>
          <w:sz w:val="24"/>
          <w:lang w:val="en-US"/>
        </w:rPr>
        <w:t xml:space="preserve">erbal </w:t>
      </w:r>
      <w:r>
        <w:rPr>
          <w:sz w:val="24"/>
          <w:lang w:val="en-US"/>
        </w:rPr>
        <w:t>pre-t</w:t>
      </w:r>
      <w:r w:rsidRPr="003D4FC9">
        <w:rPr>
          <w:sz w:val="24"/>
          <w:lang w:val="en-US"/>
        </w:rPr>
        <w:t xml:space="preserve">raining </w:t>
      </w:r>
      <w:r>
        <w:rPr>
          <w:sz w:val="24"/>
          <w:lang w:val="en-US"/>
        </w:rPr>
        <w:t>b</w:t>
      </w:r>
      <w:r w:rsidRPr="003D4FC9">
        <w:rPr>
          <w:sz w:val="24"/>
          <w:lang w:val="en-US"/>
        </w:rPr>
        <w:t xml:space="preserve">ased on </w:t>
      </w:r>
      <w:r>
        <w:rPr>
          <w:sz w:val="24"/>
          <w:lang w:val="en-US"/>
        </w:rPr>
        <w:t>e</w:t>
      </w:r>
      <w:r w:rsidRPr="003D4FC9">
        <w:rPr>
          <w:sz w:val="24"/>
          <w:lang w:val="en-US"/>
        </w:rPr>
        <w:t xml:space="preserve">ye </w:t>
      </w:r>
      <w:r>
        <w:rPr>
          <w:sz w:val="24"/>
          <w:lang w:val="en-US"/>
        </w:rPr>
        <w:t>m</w:t>
      </w:r>
      <w:r w:rsidRPr="003D4FC9">
        <w:rPr>
          <w:sz w:val="24"/>
          <w:lang w:val="en-US"/>
        </w:rPr>
        <w:t xml:space="preserve">ovements to </w:t>
      </w:r>
      <w:r>
        <w:rPr>
          <w:sz w:val="24"/>
          <w:lang w:val="en-US"/>
        </w:rPr>
        <w:t>f</w:t>
      </w:r>
      <w:r w:rsidRPr="003D4FC9">
        <w:rPr>
          <w:sz w:val="24"/>
          <w:lang w:val="en-US"/>
        </w:rPr>
        <w:t xml:space="preserve">oster </w:t>
      </w:r>
      <w:r>
        <w:rPr>
          <w:sz w:val="24"/>
          <w:lang w:val="en-US"/>
        </w:rPr>
        <w:t>c</w:t>
      </w:r>
      <w:r w:rsidRPr="003D4FC9">
        <w:rPr>
          <w:sz w:val="24"/>
          <w:lang w:val="en-US"/>
        </w:rPr>
        <w:t xml:space="preserve">omprehension of </w:t>
      </w:r>
      <w:r>
        <w:rPr>
          <w:sz w:val="24"/>
          <w:lang w:val="en-US"/>
        </w:rPr>
        <w:t>s</w:t>
      </w:r>
      <w:r w:rsidRPr="003D4FC9">
        <w:rPr>
          <w:sz w:val="24"/>
          <w:lang w:val="en-US"/>
        </w:rPr>
        <w:t xml:space="preserve">tatic and </w:t>
      </w:r>
      <w:r>
        <w:rPr>
          <w:sz w:val="24"/>
          <w:lang w:val="en-US"/>
        </w:rPr>
        <w:t>d</w:t>
      </w:r>
      <w:r w:rsidRPr="003D4FC9">
        <w:rPr>
          <w:sz w:val="24"/>
          <w:lang w:val="en-US"/>
        </w:rPr>
        <w:t xml:space="preserve">ynamic </w:t>
      </w:r>
      <w:r>
        <w:rPr>
          <w:sz w:val="24"/>
          <w:lang w:val="en-US"/>
        </w:rPr>
        <w:t>l</w:t>
      </w:r>
      <w:r w:rsidRPr="003D4FC9">
        <w:rPr>
          <w:sz w:val="24"/>
          <w:lang w:val="en-US"/>
        </w:rPr>
        <w:t xml:space="preserve">earning </w:t>
      </w:r>
      <w:r>
        <w:rPr>
          <w:sz w:val="24"/>
          <w:lang w:val="en-US"/>
        </w:rPr>
        <w:t>e</w:t>
      </w:r>
      <w:r w:rsidRPr="003D4FC9">
        <w:rPr>
          <w:sz w:val="24"/>
          <w:lang w:val="en-US"/>
        </w:rPr>
        <w:t>nvironments</w:t>
      </w:r>
      <w:bookmarkEnd w:id="1"/>
      <w:r w:rsidRPr="003D4FC9">
        <w:rPr>
          <w:sz w:val="24"/>
          <w:lang w:val="en-US"/>
        </w:rPr>
        <w:t xml:space="preserve">. In P. Bello, M. Guarini, M. McShane, &amp; B. </w:t>
      </w:r>
      <w:proofErr w:type="spellStart"/>
      <w:r w:rsidRPr="003D4FC9">
        <w:rPr>
          <w:sz w:val="24"/>
          <w:lang w:val="en-US"/>
        </w:rPr>
        <w:t>Scassellati</w:t>
      </w:r>
      <w:proofErr w:type="spellEnd"/>
      <w:r w:rsidRPr="003D4FC9">
        <w:rPr>
          <w:sz w:val="24"/>
          <w:lang w:val="en-US"/>
        </w:rPr>
        <w:t xml:space="preserve"> (Eds.)</w:t>
      </w:r>
      <w:r>
        <w:rPr>
          <w:rFonts w:ascii="Verdana" w:hAnsi="Verdana"/>
          <w:color w:val="333333"/>
          <w:sz w:val="18"/>
          <w:szCs w:val="18"/>
          <w:lang w:val="en"/>
        </w:rPr>
        <w:t xml:space="preserve"> </w:t>
      </w:r>
      <w:r>
        <w:rPr>
          <w:i/>
          <w:sz w:val="24"/>
          <w:szCs w:val="24"/>
          <w:lang w:val="en-US"/>
        </w:rPr>
        <w:t>Proceedings of the 36</w:t>
      </w:r>
      <w:r w:rsidRPr="00616524">
        <w:rPr>
          <w:i/>
          <w:sz w:val="24"/>
          <w:szCs w:val="24"/>
          <w:lang w:val="en-US"/>
        </w:rPr>
        <w:t>th Annual Conference of the Cognitive Science Society</w:t>
      </w:r>
      <w:r>
        <w:rPr>
          <w:sz w:val="24"/>
          <w:szCs w:val="24"/>
          <w:lang w:val="en-US"/>
        </w:rPr>
        <w:t xml:space="preserve"> (pp. 1443-1448). </w:t>
      </w:r>
      <w:r w:rsidRPr="00616524">
        <w:rPr>
          <w:sz w:val="24"/>
          <w:szCs w:val="24"/>
          <w:lang w:val="en-US"/>
        </w:rPr>
        <w:t>Austin, TX: Cognitive Science Society.</w:t>
      </w:r>
    </w:p>
    <w:p w:rsidR="00575787" w:rsidRDefault="00575787" w:rsidP="00575787">
      <w:pPr>
        <w:tabs>
          <w:tab w:val="left" w:pos="0"/>
          <w:tab w:val="left" w:pos="2127"/>
        </w:tabs>
        <w:suppressAutoHyphens/>
        <w:spacing w:line="240" w:lineRule="auto"/>
        <w:ind w:left="709" w:hanging="709"/>
        <w:outlineLvl w:val="0"/>
        <w:rPr>
          <w:sz w:val="24"/>
          <w:szCs w:val="24"/>
          <w:lang w:val="en-US"/>
        </w:rPr>
      </w:pPr>
    </w:p>
    <w:p w:rsidR="00575787" w:rsidRPr="00C24C38" w:rsidRDefault="00575787" w:rsidP="00575787">
      <w:pPr>
        <w:autoSpaceDE w:val="0"/>
        <w:autoSpaceDN w:val="0"/>
        <w:adjustRightInd w:val="0"/>
        <w:spacing w:line="240" w:lineRule="auto"/>
        <w:ind w:left="709" w:hanging="709"/>
        <w:rPr>
          <w:i/>
          <w:sz w:val="24"/>
          <w:szCs w:val="24"/>
          <w:lang w:val="en-US"/>
        </w:rPr>
      </w:pPr>
      <w:r w:rsidRPr="00C24C38">
        <w:rPr>
          <w:i/>
          <w:sz w:val="24"/>
          <w:szCs w:val="24"/>
          <w:lang w:val="en-US"/>
        </w:rPr>
        <w:t>2013</w:t>
      </w:r>
    </w:p>
    <w:p w:rsidR="00575787" w:rsidRPr="004C4754" w:rsidRDefault="00575787" w:rsidP="00575787">
      <w:pPr>
        <w:autoSpaceDE w:val="0"/>
        <w:autoSpaceDN w:val="0"/>
        <w:adjustRightInd w:val="0"/>
        <w:spacing w:line="240" w:lineRule="auto"/>
        <w:ind w:left="709" w:hanging="709"/>
        <w:rPr>
          <w:sz w:val="24"/>
          <w:szCs w:val="24"/>
          <w:lang w:val="en-US"/>
        </w:rPr>
      </w:pPr>
      <w:r w:rsidRPr="00C24C38">
        <w:rPr>
          <w:sz w:val="24"/>
          <w:szCs w:val="24"/>
          <w:lang w:val="en-US"/>
        </w:rPr>
        <w:t xml:space="preserve">Blomberg. </w:t>
      </w:r>
      <w:r w:rsidRPr="00575787">
        <w:rPr>
          <w:sz w:val="24"/>
          <w:szCs w:val="24"/>
          <w:lang w:val="en-US"/>
        </w:rPr>
        <w:t xml:space="preserve">G., Renkl, A., Sherin, M. G., </w:t>
      </w:r>
      <w:proofErr w:type="spellStart"/>
      <w:r w:rsidRPr="00575787">
        <w:rPr>
          <w:sz w:val="24"/>
          <w:szCs w:val="24"/>
          <w:lang w:val="en-US"/>
        </w:rPr>
        <w:t>Borko</w:t>
      </w:r>
      <w:proofErr w:type="spellEnd"/>
      <w:r w:rsidRPr="00575787">
        <w:rPr>
          <w:sz w:val="24"/>
          <w:szCs w:val="24"/>
          <w:lang w:val="en-US"/>
        </w:rPr>
        <w:t xml:space="preserve">, H., &amp; Seidel, T. (2013). </w:t>
      </w:r>
      <w:r w:rsidRPr="004C4754">
        <w:rPr>
          <w:sz w:val="24"/>
          <w:szCs w:val="24"/>
          <w:lang w:val="en-US"/>
        </w:rPr>
        <w:t xml:space="preserve">Five research-based heuristics for using video in pre-service teacher education. </w:t>
      </w:r>
      <w:r w:rsidRPr="004C4754">
        <w:rPr>
          <w:i/>
          <w:sz w:val="24"/>
          <w:szCs w:val="24"/>
          <w:lang w:val="en-US"/>
        </w:rPr>
        <w:t>Journal for Educational Research Online</w:t>
      </w:r>
      <w:r>
        <w:rPr>
          <w:i/>
          <w:sz w:val="24"/>
          <w:szCs w:val="24"/>
          <w:lang w:val="en-US"/>
        </w:rPr>
        <w:t>, 5</w:t>
      </w:r>
      <w:r w:rsidRPr="00DF5CAD">
        <w:rPr>
          <w:sz w:val="24"/>
          <w:szCs w:val="24"/>
          <w:lang w:val="en-US"/>
        </w:rPr>
        <w:t>, 90-114.</w:t>
      </w:r>
    </w:p>
    <w:p w:rsidR="00575787" w:rsidRDefault="00575787" w:rsidP="00575787">
      <w:pPr>
        <w:pStyle w:val="Default"/>
        <w:ind w:left="709" w:hanging="709"/>
        <w:rPr>
          <w:i/>
          <w:lang w:val="en-US"/>
        </w:rPr>
      </w:pPr>
      <w:r w:rsidRPr="00575787">
        <w:rPr>
          <w:lang w:val="en-US"/>
        </w:rPr>
        <w:t xml:space="preserve">Glogger, I., Holzäpfel, L., Kappich, J., Schwonke, R., Nückles, M., &amp; Renkl, A. (2013). </w:t>
      </w:r>
      <w:r w:rsidRPr="00CA64AB">
        <w:rPr>
          <w:color w:val="auto"/>
          <w:lang w:val="en-US"/>
        </w:rPr>
        <w:t>Development and evaluation of a computer-based learning environment for teachers: “Assessment of learning strategies in learning journals.</w:t>
      </w:r>
      <w:r>
        <w:rPr>
          <w:color w:val="auto"/>
          <w:lang w:val="en-US"/>
        </w:rPr>
        <w:t>"</w:t>
      </w:r>
      <w:r>
        <w:rPr>
          <w:lang w:val="en-US"/>
        </w:rPr>
        <w:t xml:space="preserve"> </w:t>
      </w:r>
      <w:r>
        <w:rPr>
          <w:i/>
          <w:lang w:val="en-US"/>
        </w:rPr>
        <w:t xml:space="preserve">Education Research International. 2013. </w:t>
      </w:r>
      <w:r w:rsidRPr="00575787">
        <w:rPr>
          <w:lang w:val="en-US"/>
        </w:rPr>
        <w:t>http://dx.doi.org/10.1155/2013/785065</w:t>
      </w:r>
    </w:p>
    <w:p w:rsidR="00575787" w:rsidRDefault="00575787" w:rsidP="00575787">
      <w:pPr>
        <w:autoSpaceDE w:val="0"/>
        <w:autoSpaceDN w:val="0"/>
        <w:adjustRightInd w:val="0"/>
        <w:spacing w:line="240" w:lineRule="auto"/>
        <w:ind w:left="709" w:hanging="709"/>
        <w:rPr>
          <w:sz w:val="24"/>
          <w:szCs w:val="24"/>
          <w:lang w:val="en-US"/>
        </w:rPr>
      </w:pPr>
      <w:r w:rsidRPr="00575787">
        <w:rPr>
          <w:sz w:val="24"/>
          <w:szCs w:val="24"/>
          <w:lang w:val="en-US"/>
        </w:rPr>
        <w:t xml:space="preserve">Glogger, I., Kappich, J., Schwonke, R., Holzäpfel, L., Nückles, M., &amp; Renkl, A. (2013). </w:t>
      </w:r>
      <w:r w:rsidRPr="00616524">
        <w:rPr>
          <w:sz w:val="24"/>
          <w:szCs w:val="24"/>
          <w:lang w:val="en-US"/>
        </w:rPr>
        <w:t xml:space="preserve">Inventing </w:t>
      </w:r>
      <w:r>
        <w:rPr>
          <w:sz w:val="24"/>
          <w:szCs w:val="24"/>
          <w:lang w:val="en-US"/>
        </w:rPr>
        <w:t>p</w:t>
      </w:r>
      <w:r w:rsidRPr="00616524">
        <w:rPr>
          <w:sz w:val="24"/>
          <w:szCs w:val="24"/>
          <w:lang w:val="en-US"/>
        </w:rPr>
        <w:t xml:space="preserve">repares </w:t>
      </w:r>
      <w:r>
        <w:rPr>
          <w:sz w:val="24"/>
          <w:szCs w:val="24"/>
          <w:lang w:val="en-US"/>
        </w:rPr>
        <w:t>l</w:t>
      </w:r>
      <w:r w:rsidRPr="00616524">
        <w:rPr>
          <w:sz w:val="24"/>
          <w:szCs w:val="24"/>
          <w:lang w:val="en-US"/>
        </w:rPr>
        <w:t xml:space="preserve">earning </w:t>
      </w:r>
      <w:r>
        <w:rPr>
          <w:sz w:val="24"/>
          <w:szCs w:val="24"/>
          <w:lang w:val="en-US"/>
        </w:rPr>
        <w:t>m</w:t>
      </w:r>
      <w:r w:rsidRPr="00616524">
        <w:rPr>
          <w:sz w:val="24"/>
          <w:szCs w:val="24"/>
          <w:lang w:val="en-US"/>
        </w:rPr>
        <w:t xml:space="preserve">otivationally, </w:t>
      </w:r>
      <w:r>
        <w:rPr>
          <w:sz w:val="24"/>
          <w:szCs w:val="24"/>
          <w:lang w:val="en-US"/>
        </w:rPr>
        <w:t>b</w:t>
      </w:r>
      <w:r w:rsidRPr="00616524">
        <w:rPr>
          <w:sz w:val="24"/>
          <w:szCs w:val="24"/>
          <w:lang w:val="en-US"/>
        </w:rPr>
        <w:t xml:space="preserve">ut a </w:t>
      </w:r>
      <w:r>
        <w:rPr>
          <w:sz w:val="24"/>
          <w:szCs w:val="24"/>
          <w:lang w:val="en-US"/>
        </w:rPr>
        <w:t>w</w:t>
      </w:r>
      <w:r w:rsidRPr="00616524">
        <w:rPr>
          <w:sz w:val="24"/>
          <w:szCs w:val="24"/>
          <w:lang w:val="en-US"/>
        </w:rPr>
        <w:t xml:space="preserve">orked-out </w:t>
      </w:r>
      <w:r>
        <w:rPr>
          <w:sz w:val="24"/>
          <w:szCs w:val="24"/>
          <w:lang w:val="en-US"/>
        </w:rPr>
        <w:t>s</w:t>
      </w:r>
      <w:r w:rsidRPr="00616524">
        <w:rPr>
          <w:sz w:val="24"/>
          <w:szCs w:val="24"/>
          <w:lang w:val="en-US"/>
        </w:rPr>
        <w:t xml:space="preserve">olution </w:t>
      </w:r>
      <w:r>
        <w:rPr>
          <w:sz w:val="24"/>
          <w:szCs w:val="24"/>
          <w:lang w:val="en-US"/>
        </w:rPr>
        <w:t>e</w:t>
      </w:r>
      <w:r w:rsidRPr="00616524">
        <w:rPr>
          <w:sz w:val="24"/>
          <w:szCs w:val="24"/>
          <w:lang w:val="en-US"/>
        </w:rPr>
        <w:t xml:space="preserve">nhances </w:t>
      </w:r>
      <w:r>
        <w:rPr>
          <w:sz w:val="24"/>
          <w:szCs w:val="24"/>
          <w:lang w:val="en-US"/>
        </w:rPr>
        <w:t>l</w:t>
      </w:r>
      <w:r w:rsidRPr="00616524">
        <w:rPr>
          <w:sz w:val="24"/>
          <w:szCs w:val="24"/>
          <w:lang w:val="en-US"/>
        </w:rPr>
        <w:t xml:space="preserve">earning </w:t>
      </w:r>
      <w:r>
        <w:rPr>
          <w:sz w:val="24"/>
          <w:szCs w:val="24"/>
          <w:lang w:val="en-US"/>
        </w:rPr>
        <w:t>o</w:t>
      </w:r>
      <w:r w:rsidRPr="00616524">
        <w:rPr>
          <w:sz w:val="24"/>
          <w:szCs w:val="24"/>
          <w:lang w:val="en-US"/>
        </w:rPr>
        <w:t xml:space="preserve">utcomes. </w:t>
      </w:r>
      <w:r w:rsidRPr="00083BA4">
        <w:rPr>
          <w:sz w:val="24"/>
          <w:szCs w:val="24"/>
          <w:lang w:val="en-US"/>
        </w:rPr>
        <w:t xml:space="preserve">In M. </w:t>
      </w:r>
      <w:proofErr w:type="spellStart"/>
      <w:r w:rsidRPr="00083BA4">
        <w:rPr>
          <w:sz w:val="24"/>
          <w:szCs w:val="24"/>
          <w:lang w:val="en-US"/>
        </w:rPr>
        <w:t>Knauff</w:t>
      </w:r>
      <w:proofErr w:type="spellEnd"/>
      <w:r w:rsidRPr="00083BA4">
        <w:rPr>
          <w:sz w:val="24"/>
          <w:szCs w:val="24"/>
          <w:lang w:val="en-US"/>
        </w:rPr>
        <w:t xml:space="preserve">, M. </w:t>
      </w:r>
      <w:proofErr w:type="spellStart"/>
      <w:r w:rsidRPr="00083BA4">
        <w:rPr>
          <w:sz w:val="24"/>
          <w:szCs w:val="24"/>
          <w:lang w:val="en-US"/>
        </w:rPr>
        <w:t>Pauen</w:t>
      </w:r>
      <w:proofErr w:type="spellEnd"/>
      <w:r w:rsidRPr="00083BA4">
        <w:rPr>
          <w:sz w:val="24"/>
          <w:szCs w:val="24"/>
          <w:lang w:val="en-US"/>
        </w:rPr>
        <w:t xml:space="preserve">, N. </w:t>
      </w:r>
      <w:proofErr w:type="spellStart"/>
      <w:r w:rsidRPr="00083BA4">
        <w:rPr>
          <w:sz w:val="24"/>
          <w:szCs w:val="24"/>
          <w:lang w:val="en-US"/>
        </w:rPr>
        <w:t>Sebanz</w:t>
      </w:r>
      <w:proofErr w:type="spellEnd"/>
      <w:r w:rsidRPr="00083BA4">
        <w:rPr>
          <w:sz w:val="24"/>
          <w:szCs w:val="24"/>
          <w:lang w:val="en-US"/>
        </w:rPr>
        <w:t xml:space="preserve">, &amp; I. </w:t>
      </w:r>
      <w:proofErr w:type="spellStart"/>
      <w:r w:rsidRPr="00083BA4">
        <w:rPr>
          <w:sz w:val="24"/>
          <w:szCs w:val="24"/>
          <w:lang w:val="en-US"/>
        </w:rPr>
        <w:t>Wachsmuth</w:t>
      </w:r>
      <w:proofErr w:type="spellEnd"/>
      <w:r w:rsidRPr="00083BA4">
        <w:rPr>
          <w:sz w:val="24"/>
          <w:szCs w:val="24"/>
          <w:lang w:val="en-US"/>
        </w:rPr>
        <w:t xml:space="preserve"> (Eds.), </w:t>
      </w:r>
      <w:r w:rsidRPr="00616524">
        <w:rPr>
          <w:i/>
          <w:sz w:val="24"/>
          <w:szCs w:val="24"/>
          <w:lang w:val="en-US"/>
        </w:rPr>
        <w:t>Proceedings of the 35th Annual Conference of the Cognitive Science Society</w:t>
      </w:r>
      <w:r>
        <w:rPr>
          <w:sz w:val="24"/>
          <w:szCs w:val="24"/>
          <w:lang w:val="en-US"/>
        </w:rPr>
        <w:t xml:space="preserve"> (pp. 2416-2421).</w:t>
      </w:r>
      <w:r w:rsidRPr="00616524">
        <w:rPr>
          <w:sz w:val="24"/>
          <w:szCs w:val="24"/>
          <w:lang w:val="en-US"/>
        </w:rPr>
        <w:t xml:space="preserve"> Austin, TX: Cognitive Science Society.</w:t>
      </w:r>
    </w:p>
    <w:p w:rsidR="00575787" w:rsidRPr="00051E8D" w:rsidRDefault="00575787" w:rsidP="00575787">
      <w:pPr>
        <w:autoSpaceDE w:val="0"/>
        <w:autoSpaceDN w:val="0"/>
        <w:adjustRightInd w:val="0"/>
        <w:spacing w:line="240" w:lineRule="auto"/>
        <w:ind w:left="709" w:hanging="709"/>
        <w:rPr>
          <w:sz w:val="24"/>
          <w:szCs w:val="24"/>
          <w:lang w:val="en-US"/>
        </w:rPr>
      </w:pPr>
      <w:proofErr w:type="spellStart"/>
      <w:r w:rsidRPr="00575787">
        <w:rPr>
          <w:sz w:val="24"/>
          <w:szCs w:val="24"/>
          <w:lang w:val="en-US"/>
        </w:rPr>
        <w:t>Herppich</w:t>
      </w:r>
      <w:proofErr w:type="spellEnd"/>
      <w:r w:rsidRPr="00575787">
        <w:rPr>
          <w:sz w:val="24"/>
          <w:szCs w:val="24"/>
          <w:lang w:val="en-US"/>
        </w:rPr>
        <w:t xml:space="preserve">, S., Wittwer, J., Nückles, M., &amp; Renkl, A. (2013). </w:t>
      </w:r>
      <w:r>
        <w:rPr>
          <w:sz w:val="24"/>
          <w:szCs w:val="24"/>
          <w:lang w:val="en-US"/>
        </w:rPr>
        <w:t>Benefits for p</w:t>
      </w:r>
      <w:r w:rsidRPr="00051E8D">
        <w:rPr>
          <w:sz w:val="24"/>
          <w:szCs w:val="24"/>
          <w:lang w:val="en-US"/>
        </w:rPr>
        <w:t xml:space="preserve">rocesses </w:t>
      </w:r>
      <w:r>
        <w:rPr>
          <w:sz w:val="24"/>
          <w:szCs w:val="24"/>
          <w:lang w:val="en-US"/>
        </w:rPr>
        <w:t>c</w:t>
      </w:r>
      <w:r w:rsidRPr="00051E8D">
        <w:rPr>
          <w:sz w:val="24"/>
          <w:szCs w:val="24"/>
          <w:lang w:val="en-US"/>
        </w:rPr>
        <w:t xml:space="preserve">ause </w:t>
      </w:r>
      <w:r>
        <w:rPr>
          <w:sz w:val="24"/>
          <w:szCs w:val="24"/>
          <w:lang w:val="en-US"/>
        </w:rPr>
        <w:t>d</w:t>
      </w:r>
      <w:r w:rsidRPr="00051E8D">
        <w:rPr>
          <w:sz w:val="24"/>
          <w:szCs w:val="24"/>
          <w:lang w:val="en-US"/>
        </w:rPr>
        <w:t xml:space="preserve">ecrements in </w:t>
      </w:r>
      <w:r>
        <w:rPr>
          <w:sz w:val="24"/>
          <w:szCs w:val="24"/>
          <w:lang w:val="en-US"/>
        </w:rPr>
        <w:t>o</w:t>
      </w:r>
      <w:r w:rsidRPr="00051E8D">
        <w:rPr>
          <w:sz w:val="24"/>
          <w:szCs w:val="24"/>
          <w:lang w:val="en-US"/>
        </w:rPr>
        <w:t xml:space="preserve">utcomes: Training </w:t>
      </w:r>
      <w:r>
        <w:rPr>
          <w:sz w:val="24"/>
          <w:szCs w:val="24"/>
          <w:lang w:val="en-US"/>
        </w:rPr>
        <w:t>i</w:t>
      </w:r>
      <w:r w:rsidRPr="00051E8D">
        <w:rPr>
          <w:sz w:val="24"/>
          <w:szCs w:val="24"/>
          <w:lang w:val="en-US"/>
        </w:rPr>
        <w:t xml:space="preserve">mproves </w:t>
      </w:r>
      <w:r>
        <w:rPr>
          <w:sz w:val="24"/>
          <w:szCs w:val="24"/>
          <w:lang w:val="en-US"/>
        </w:rPr>
        <w:t>t</w:t>
      </w:r>
      <w:r w:rsidRPr="00051E8D">
        <w:rPr>
          <w:sz w:val="24"/>
          <w:szCs w:val="24"/>
          <w:lang w:val="en-US"/>
        </w:rPr>
        <w:t xml:space="preserve">utors’ </w:t>
      </w:r>
      <w:r>
        <w:rPr>
          <w:sz w:val="24"/>
          <w:szCs w:val="24"/>
          <w:lang w:val="en-US"/>
        </w:rPr>
        <w:t>i</w:t>
      </w:r>
      <w:r w:rsidRPr="00051E8D">
        <w:rPr>
          <w:sz w:val="24"/>
          <w:szCs w:val="24"/>
          <w:lang w:val="en-US"/>
        </w:rPr>
        <w:t xml:space="preserve">nteractivity at the </w:t>
      </w:r>
      <w:r>
        <w:rPr>
          <w:sz w:val="24"/>
          <w:szCs w:val="24"/>
          <w:lang w:val="en-US"/>
        </w:rPr>
        <w:t>e</w:t>
      </w:r>
      <w:r w:rsidRPr="00051E8D">
        <w:rPr>
          <w:sz w:val="24"/>
          <w:szCs w:val="24"/>
          <w:lang w:val="en-US"/>
        </w:rPr>
        <w:t xml:space="preserve">xpense of </w:t>
      </w:r>
      <w:r>
        <w:rPr>
          <w:sz w:val="24"/>
          <w:szCs w:val="24"/>
          <w:lang w:val="en-US"/>
        </w:rPr>
        <w:t>a</w:t>
      </w:r>
      <w:r w:rsidRPr="00051E8D">
        <w:rPr>
          <w:sz w:val="24"/>
          <w:szCs w:val="24"/>
          <w:lang w:val="en-US"/>
        </w:rPr>
        <w:t xml:space="preserve">ssessment </w:t>
      </w:r>
      <w:r>
        <w:rPr>
          <w:sz w:val="24"/>
          <w:szCs w:val="24"/>
          <w:lang w:val="en-US"/>
        </w:rPr>
        <w:t>a</w:t>
      </w:r>
      <w:r w:rsidRPr="00051E8D">
        <w:rPr>
          <w:sz w:val="24"/>
          <w:szCs w:val="24"/>
          <w:lang w:val="en-US"/>
        </w:rPr>
        <w:t>ccuracy.</w:t>
      </w:r>
      <w:r>
        <w:rPr>
          <w:sz w:val="24"/>
          <w:szCs w:val="24"/>
          <w:lang w:val="en-US"/>
        </w:rPr>
        <w:t xml:space="preserve"> </w:t>
      </w:r>
      <w:r w:rsidRPr="00083BA4">
        <w:rPr>
          <w:sz w:val="24"/>
          <w:szCs w:val="24"/>
          <w:lang w:val="en-US"/>
        </w:rPr>
        <w:t xml:space="preserve">In M. </w:t>
      </w:r>
      <w:proofErr w:type="spellStart"/>
      <w:r w:rsidRPr="00083BA4">
        <w:rPr>
          <w:sz w:val="24"/>
          <w:szCs w:val="24"/>
          <w:lang w:val="en-US"/>
        </w:rPr>
        <w:t>Knauff</w:t>
      </w:r>
      <w:proofErr w:type="spellEnd"/>
      <w:r w:rsidRPr="00083BA4">
        <w:rPr>
          <w:sz w:val="24"/>
          <w:szCs w:val="24"/>
          <w:lang w:val="en-US"/>
        </w:rPr>
        <w:t xml:space="preserve">, M. </w:t>
      </w:r>
      <w:proofErr w:type="spellStart"/>
      <w:r w:rsidRPr="00083BA4">
        <w:rPr>
          <w:sz w:val="24"/>
          <w:szCs w:val="24"/>
          <w:lang w:val="en-US"/>
        </w:rPr>
        <w:t>Pauen</w:t>
      </w:r>
      <w:proofErr w:type="spellEnd"/>
      <w:r w:rsidRPr="00083BA4">
        <w:rPr>
          <w:sz w:val="24"/>
          <w:szCs w:val="24"/>
          <w:lang w:val="en-US"/>
        </w:rPr>
        <w:t xml:space="preserve">, N. </w:t>
      </w:r>
      <w:proofErr w:type="spellStart"/>
      <w:r w:rsidRPr="00083BA4">
        <w:rPr>
          <w:sz w:val="24"/>
          <w:szCs w:val="24"/>
          <w:lang w:val="en-US"/>
        </w:rPr>
        <w:t>Sebanz</w:t>
      </w:r>
      <w:proofErr w:type="spellEnd"/>
      <w:r w:rsidRPr="00083BA4">
        <w:rPr>
          <w:sz w:val="24"/>
          <w:szCs w:val="24"/>
          <w:lang w:val="en-US"/>
        </w:rPr>
        <w:t xml:space="preserve">, &amp; I. </w:t>
      </w:r>
      <w:proofErr w:type="spellStart"/>
      <w:r w:rsidRPr="00083BA4">
        <w:rPr>
          <w:sz w:val="24"/>
          <w:szCs w:val="24"/>
          <w:lang w:val="en-US"/>
        </w:rPr>
        <w:t>Wachsmuth</w:t>
      </w:r>
      <w:proofErr w:type="spellEnd"/>
      <w:r w:rsidRPr="00083BA4">
        <w:rPr>
          <w:sz w:val="24"/>
          <w:szCs w:val="24"/>
          <w:lang w:val="en-US"/>
        </w:rPr>
        <w:t xml:space="preserve"> (Eds.), </w:t>
      </w:r>
      <w:r w:rsidRPr="00616524">
        <w:rPr>
          <w:i/>
          <w:sz w:val="24"/>
          <w:szCs w:val="24"/>
          <w:lang w:val="en-US"/>
        </w:rPr>
        <w:t>Proceedings of the 35th Annual Conference of the Cognitive Science Society</w:t>
      </w:r>
      <w:r>
        <w:rPr>
          <w:sz w:val="24"/>
          <w:szCs w:val="24"/>
          <w:lang w:val="en-US"/>
        </w:rPr>
        <w:t xml:space="preserve"> (pp. 2530-2535). </w:t>
      </w:r>
      <w:r w:rsidRPr="00616524">
        <w:rPr>
          <w:sz w:val="24"/>
          <w:szCs w:val="24"/>
          <w:lang w:val="en-US"/>
        </w:rPr>
        <w:t>Austin, TX: Cognitive Science Society.</w:t>
      </w:r>
    </w:p>
    <w:p w:rsidR="00575787" w:rsidRDefault="00575787" w:rsidP="00575787">
      <w:pPr>
        <w:autoSpaceDE w:val="0"/>
        <w:autoSpaceDN w:val="0"/>
        <w:adjustRightInd w:val="0"/>
        <w:spacing w:line="240" w:lineRule="auto"/>
        <w:ind w:left="709" w:hanging="709"/>
        <w:rPr>
          <w:sz w:val="24"/>
          <w:szCs w:val="24"/>
          <w:lang w:val="en-US"/>
        </w:rPr>
      </w:pPr>
      <w:proofErr w:type="spellStart"/>
      <w:r w:rsidRPr="00C87492">
        <w:rPr>
          <w:sz w:val="24"/>
          <w:szCs w:val="24"/>
          <w:lang w:val="en-US"/>
        </w:rPr>
        <w:t>Herppich</w:t>
      </w:r>
      <w:proofErr w:type="spellEnd"/>
      <w:r w:rsidRPr="00C87492">
        <w:rPr>
          <w:sz w:val="24"/>
          <w:szCs w:val="24"/>
          <w:lang w:val="en-US"/>
        </w:rPr>
        <w:t xml:space="preserve">, S., Wittwer, J., Nückles, M., &amp; Renkl, A. (2013). </w:t>
      </w:r>
      <w:r w:rsidRPr="00BC3C38">
        <w:rPr>
          <w:sz w:val="24"/>
          <w:szCs w:val="24"/>
          <w:lang w:val="en-US"/>
        </w:rPr>
        <w:t>Does it make a difference?</w:t>
      </w:r>
      <w:r w:rsidRPr="00BC3C38">
        <w:rPr>
          <w:sz w:val="24"/>
          <w:szCs w:val="24"/>
          <w:lang w:val="en-US"/>
        </w:rPr>
        <w:br/>
        <w:t xml:space="preserve">Investigating the assessment accuracy of </w:t>
      </w:r>
      <w:r>
        <w:rPr>
          <w:sz w:val="24"/>
          <w:szCs w:val="24"/>
          <w:lang w:val="en-US"/>
        </w:rPr>
        <w:t>t</w:t>
      </w:r>
      <w:r w:rsidRPr="00BC3C38">
        <w:rPr>
          <w:sz w:val="24"/>
          <w:szCs w:val="24"/>
          <w:lang w:val="en-US"/>
        </w:rPr>
        <w:t xml:space="preserve">eacher </w:t>
      </w:r>
      <w:r>
        <w:rPr>
          <w:sz w:val="24"/>
          <w:szCs w:val="24"/>
          <w:lang w:val="en-US"/>
        </w:rPr>
        <w:t>t</w:t>
      </w:r>
      <w:r w:rsidRPr="00BC3C38">
        <w:rPr>
          <w:sz w:val="24"/>
          <w:szCs w:val="24"/>
          <w:lang w:val="en-US"/>
        </w:rPr>
        <w:t xml:space="preserve">utors and </w:t>
      </w:r>
      <w:r>
        <w:rPr>
          <w:sz w:val="24"/>
          <w:szCs w:val="24"/>
          <w:lang w:val="en-US"/>
        </w:rPr>
        <w:t>s</w:t>
      </w:r>
      <w:r w:rsidRPr="00BC3C38">
        <w:rPr>
          <w:sz w:val="24"/>
          <w:szCs w:val="24"/>
          <w:lang w:val="en-US"/>
        </w:rPr>
        <w:t xml:space="preserve">tudent </w:t>
      </w:r>
      <w:r>
        <w:rPr>
          <w:sz w:val="24"/>
          <w:szCs w:val="24"/>
          <w:lang w:val="en-US"/>
        </w:rPr>
        <w:t>t</w:t>
      </w:r>
      <w:r w:rsidRPr="00BC3C38">
        <w:rPr>
          <w:sz w:val="24"/>
          <w:szCs w:val="24"/>
          <w:lang w:val="en-US"/>
        </w:rPr>
        <w:t>utors</w:t>
      </w:r>
      <w:r>
        <w:rPr>
          <w:sz w:val="24"/>
          <w:szCs w:val="24"/>
          <w:lang w:val="en-US"/>
        </w:rPr>
        <w:t xml:space="preserve">. </w:t>
      </w:r>
      <w:r>
        <w:rPr>
          <w:i/>
          <w:sz w:val="24"/>
          <w:szCs w:val="24"/>
          <w:lang w:val="en-US"/>
        </w:rPr>
        <w:t>Journal of Experimental Education</w:t>
      </w:r>
      <w:r w:rsidRPr="00A95B54">
        <w:rPr>
          <w:sz w:val="24"/>
          <w:szCs w:val="24"/>
          <w:lang w:val="en-US"/>
        </w:rPr>
        <w:t xml:space="preserve">, </w:t>
      </w:r>
      <w:r w:rsidRPr="00A95B54">
        <w:rPr>
          <w:i/>
          <w:sz w:val="24"/>
          <w:szCs w:val="24"/>
          <w:lang w:val="en-US"/>
        </w:rPr>
        <w:t>81</w:t>
      </w:r>
      <w:r w:rsidRPr="00A95B54">
        <w:rPr>
          <w:sz w:val="24"/>
          <w:szCs w:val="24"/>
          <w:lang w:val="en-US"/>
        </w:rPr>
        <w:t>, 242–260.</w:t>
      </w:r>
    </w:p>
    <w:p w:rsidR="00575787" w:rsidRDefault="00575787" w:rsidP="00575787">
      <w:pPr>
        <w:autoSpaceDE w:val="0"/>
        <w:autoSpaceDN w:val="0"/>
        <w:adjustRightInd w:val="0"/>
        <w:spacing w:line="240" w:lineRule="auto"/>
        <w:ind w:left="709" w:hanging="709"/>
        <w:rPr>
          <w:sz w:val="24"/>
          <w:szCs w:val="24"/>
          <w:lang w:val="en-US"/>
        </w:rPr>
      </w:pPr>
      <w:proofErr w:type="spellStart"/>
      <w:r w:rsidRPr="00DD6941">
        <w:rPr>
          <w:sz w:val="24"/>
          <w:szCs w:val="24"/>
          <w:lang w:val="en-US"/>
        </w:rPr>
        <w:t>Otieno</w:t>
      </w:r>
      <w:proofErr w:type="spellEnd"/>
      <w:r w:rsidRPr="00DD6941">
        <w:rPr>
          <w:sz w:val="24"/>
          <w:szCs w:val="24"/>
          <w:lang w:val="en-US"/>
        </w:rPr>
        <w:t xml:space="preserve"> C</w:t>
      </w:r>
      <w:r>
        <w:rPr>
          <w:sz w:val="24"/>
          <w:szCs w:val="24"/>
          <w:lang w:val="en-US"/>
        </w:rPr>
        <w:t>.</w:t>
      </w:r>
      <w:r w:rsidRPr="00DD6941">
        <w:rPr>
          <w:sz w:val="24"/>
          <w:szCs w:val="24"/>
          <w:lang w:val="en-US"/>
        </w:rPr>
        <w:t xml:space="preserve">, </w:t>
      </w:r>
      <w:proofErr w:type="spellStart"/>
      <w:r w:rsidRPr="00DD6941">
        <w:rPr>
          <w:sz w:val="24"/>
          <w:szCs w:val="24"/>
          <w:lang w:val="en-US"/>
        </w:rPr>
        <w:t>Spad</w:t>
      </w:r>
      <w:r>
        <w:rPr>
          <w:sz w:val="24"/>
          <w:szCs w:val="24"/>
          <w:lang w:val="en-US"/>
        </w:rPr>
        <w:t>a</w:t>
      </w:r>
      <w:proofErr w:type="spellEnd"/>
      <w:r>
        <w:rPr>
          <w:sz w:val="24"/>
          <w:szCs w:val="24"/>
          <w:lang w:val="en-US"/>
        </w:rPr>
        <w:t xml:space="preserve"> H., &amp; Renkl A. (2013). Effects of n</w:t>
      </w:r>
      <w:r w:rsidRPr="00DD6941">
        <w:rPr>
          <w:sz w:val="24"/>
          <w:szCs w:val="24"/>
          <w:lang w:val="en-US"/>
        </w:rPr>
        <w:t xml:space="preserve">ews </w:t>
      </w:r>
      <w:r>
        <w:rPr>
          <w:sz w:val="24"/>
          <w:szCs w:val="24"/>
          <w:lang w:val="en-US"/>
        </w:rPr>
        <w:t>f</w:t>
      </w:r>
      <w:r w:rsidRPr="00DD6941">
        <w:rPr>
          <w:sz w:val="24"/>
          <w:szCs w:val="24"/>
          <w:lang w:val="en-US"/>
        </w:rPr>
        <w:t xml:space="preserve">rames on </w:t>
      </w:r>
      <w:r>
        <w:rPr>
          <w:sz w:val="24"/>
          <w:szCs w:val="24"/>
          <w:lang w:val="en-US"/>
        </w:rPr>
        <w:t>p</w:t>
      </w:r>
      <w:r w:rsidRPr="00DD6941">
        <w:rPr>
          <w:sz w:val="24"/>
          <w:szCs w:val="24"/>
          <w:lang w:val="en-US"/>
        </w:rPr>
        <w:t xml:space="preserve">erceived </w:t>
      </w:r>
      <w:r>
        <w:rPr>
          <w:sz w:val="24"/>
          <w:szCs w:val="24"/>
          <w:lang w:val="en-US"/>
        </w:rPr>
        <w:t>r</w:t>
      </w:r>
      <w:r w:rsidRPr="00DD6941">
        <w:rPr>
          <w:sz w:val="24"/>
          <w:szCs w:val="24"/>
          <w:lang w:val="en-US"/>
        </w:rPr>
        <w:t xml:space="preserve">isk, </w:t>
      </w:r>
      <w:r>
        <w:rPr>
          <w:sz w:val="24"/>
          <w:szCs w:val="24"/>
          <w:lang w:val="en-US"/>
        </w:rPr>
        <w:t>e</w:t>
      </w:r>
      <w:r w:rsidRPr="00DD6941">
        <w:rPr>
          <w:sz w:val="24"/>
          <w:szCs w:val="24"/>
          <w:lang w:val="en-US"/>
        </w:rPr>
        <w:t xml:space="preserve">motions, and </w:t>
      </w:r>
      <w:r>
        <w:rPr>
          <w:sz w:val="24"/>
          <w:szCs w:val="24"/>
          <w:lang w:val="en-US"/>
        </w:rPr>
        <w:t>l</w:t>
      </w:r>
      <w:r w:rsidRPr="00DD6941">
        <w:rPr>
          <w:sz w:val="24"/>
          <w:szCs w:val="24"/>
          <w:lang w:val="en-US"/>
        </w:rPr>
        <w:t xml:space="preserve">earning. </w:t>
      </w:r>
      <w:proofErr w:type="spellStart"/>
      <w:r w:rsidRPr="00DD6941">
        <w:rPr>
          <w:i/>
          <w:sz w:val="24"/>
          <w:szCs w:val="24"/>
          <w:lang w:val="en-US"/>
        </w:rPr>
        <w:t>PLoS</w:t>
      </w:r>
      <w:proofErr w:type="spellEnd"/>
      <w:r w:rsidRPr="00DD6941">
        <w:rPr>
          <w:i/>
          <w:sz w:val="24"/>
          <w:szCs w:val="24"/>
          <w:lang w:val="en-US"/>
        </w:rPr>
        <w:t xml:space="preserve"> ONE 8(11)</w:t>
      </w:r>
      <w:r w:rsidRPr="00DD6941">
        <w:rPr>
          <w:sz w:val="24"/>
          <w:szCs w:val="24"/>
          <w:lang w:val="en-US"/>
        </w:rPr>
        <w:t>: e79696. Doi:10.1371/journal.pone.0079696</w:t>
      </w:r>
    </w:p>
    <w:p w:rsidR="00575787" w:rsidRDefault="00575787" w:rsidP="00575787">
      <w:pPr>
        <w:autoSpaceDE w:val="0"/>
        <w:autoSpaceDN w:val="0"/>
        <w:adjustRightInd w:val="0"/>
        <w:spacing w:line="240" w:lineRule="auto"/>
        <w:ind w:left="709" w:hanging="709"/>
        <w:rPr>
          <w:sz w:val="24"/>
          <w:szCs w:val="24"/>
          <w:lang w:val="en-GB"/>
        </w:rPr>
      </w:pPr>
      <w:proofErr w:type="spellStart"/>
      <w:r w:rsidRPr="00DD6941">
        <w:rPr>
          <w:sz w:val="24"/>
          <w:szCs w:val="24"/>
          <w:lang w:val="en-US"/>
        </w:rPr>
        <w:t>Otieno</w:t>
      </w:r>
      <w:proofErr w:type="spellEnd"/>
      <w:r w:rsidRPr="00DD6941">
        <w:rPr>
          <w:sz w:val="24"/>
          <w:szCs w:val="24"/>
          <w:lang w:val="en-US"/>
        </w:rPr>
        <w:t xml:space="preserve">, C., Schwonke, R., Salden, R., &amp; Renkl, A. (2013). </w:t>
      </w:r>
      <w:r w:rsidRPr="00052A30">
        <w:rPr>
          <w:sz w:val="24"/>
          <w:szCs w:val="24"/>
          <w:lang w:val="en-US"/>
        </w:rPr>
        <w:t xml:space="preserve">Can help </w:t>
      </w:r>
      <w:r>
        <w:rPr>
          <w:sz w:val="24"/>
          <w:szCs w:val="24"/>
          <w:lang w:val="en-US"/>
        </w:rPr>
        <w:t>s</w:t>
      </w:r>
      <w:r w:rsidRPr="00052A30">
        <w:rPr>
          <w:sz w:val="24"/>
          <w:szCs w:val="24"/>
          <w:lang w:val="en-US"/>
        </w:rPr>
        <w:t xml:space="preserve">eeking </w:t>
      </w:r>
      <w:r>
        <w:rPr>
          <w:sz w:val="24"/>
          <w:szCs w:val="24"/>
          <w:lang w:val="en-US"/>
        </w:rPr>
        <w:t>b</w:t>
      </w:r>
      <w:r w:rsidRPr="00052A30">
        <w:rPr>
          <w:sz w:val="24"/>
          <w:szCs w:val="24"/>
          <w:lang w:val="en-US"/>
        </w:rPr>
        <w:t xml:space="preserve">ehavior in </w:t>
      </w:r>
      <w:r>
        <w:rPr>
          <w:sz w:val="24"/>
          <w:szCs w:val="24"/>
          <w:lang w:val="en-US"/>
        </w:rPr>
        <w:t>i</w:t>
      </w:r>
      <w:r w:rsidRPr="00052A30">
        <w:rPr>
          <w:sz w:val="24"/>
          <w:szCs w:val="24"/>
          <w:lang w:val="en-US"/>
        </w:rPr>
        <w:t xml:space="preserve">ntelligent </w:t>
      </w:r>
      <w:r>
        <w:rPr>
          <w:sz w:val="24"/>
          <w:szCs w:val="24"/>
          <w:lang w:val="en-US"/>
        </w:rPr>
        <w:t>t</w:t>
      </w:r>
      <w:r w:rsidRPr="00052A30">
        <w:rPr>
          <w:sz w:val="24"/>
          <w:szCs w:val="24"/>
          <w:lang w:val="en-US"/>
        </w:rPr>
        <w:t xml:space="preserve">utoring </w:t>
      </w:r>
      <w:r>
        <w:rPr>
          <w:sz w:val="24"/>
          <w:szCs w:val="24"/>
          <w:lang w:val="en-US"/>
        </w:rPr>
        <w:t>s</w:t>
      </w:r>
      <w:r w:rsidRPr="00052A30">
        <w:rPr>
          <w:sz w:val="24"/>
          <w:szCs w:val="24"/>
          <w:lang w:val="en-US"/>
        </w:rPr>
        <w:t xml:space="preserve">ystems </w:t>
      </w:r>
      <w:r>
        <w:rPr>
          <w:sz w:val="24"/>
          <w:szCs w:val="24"/>
          <w:lang w:val="en-US"/>
        </w:rPr>
        <w:t>b</w:t>
      </w:r>
      <w:r w:rsidRPr="00052A30">
        <w:rPr>
          <w:sz w:val="24"/>
          <w:szCs w:val="24"/>
          <w:lang w:val="en-US"/>
        </w:rPr>
        <w:t xml:space="preserve">e </w:t>
      </w:r>
      <w:r>
        <w:rPr>
          <w:sz w:val="24"/>
          <w:szCs w:val="24"/>
          <w:lang w:val="en-US"/>
        </w:rPr>
        <w:t>u</w:t>
      </w:r>
      <w:r w:rsidRPr="00052A30">
        <w:rPr>
          <w:sz w:val="24"/>
          <w:szCs w:val="24"/>
          <w:lang w:val="en-US"/>
        </w:rPr>
        <w:t xml:space="preserve">sed as </w:t>
      </w:r>
      <w:r>
        <w:rPr>
          <w:sz w:val="24"/>
          <w:szCs w:val="24"/>
          <w:lang w:val="en-US"/>
        </w:rPr>
        <w:t>o</w:t>
      </w:r>
      <w:r w:rsidRPr="00052A30">
        <w:rPr>
          <w:sz w:val="24"/>
          <w:szCs w:val="24"/>
          <w:lang w:val="en-US"/>
        </w:rPr>
        <w:t xml:space="preserve">nline </w:t>
      </w:r>
      <w:r>
        <w:rPr>
          <w:sz w:val="24"/>
          <w:szCs w:val="24"/>
          <w:lang w:val="en-US"/>
        </w:rPr>
        <w:t>m</w:t>
      </w:r>
      <w:r w:rsidRPr="00052A30">
        <w:rPr>
          <w:sz w:val="24"/>
          <w:szCs w:val="24"/>
          <w:lang w:val="en-US"/>
        </w:rPr>
        <w:t xml:space="preserve">easure for </w:t>
      </w:r>
      <w:r>
        <w:rPr>
          <w:sz w:val="24"/>
          <w:szCs w:val="24"/>
          <w:lang w:val="en-US"/>
        </w:rPr>
        <w:t>g</w:t>
      </w:r>
      <w:r w:rsidRPr="00052A30">
        <w:rPr>
          <w:sz w:val="24"/>
          <w:szCs w:val="24"/>
          <w:lang w:val="en-US"/>
        </w:rPr>
        <w:t xml:space="preserve">oal </w:t>
      </w:r>
      <w:r>
        <w:rPr>
          <w:sz w:val="24"/>
          <w:szCs w:val="24"/>
          <w:lang w:val="en-US"/>
        </w:rPr>
        <w:t>o</w:t>
      </w:r>
      <w:r w:rsidRPr="00052A30">
        <w:rPr>
          <w:sz w:val="24"/>
          <w:szCs w:val="24"/>
          <w:lang w:val="en-US"/>
        </w:rPr>
        <w:t>rientation?</w:t>
      </w:r>
      <w:r>
        <w:rPr>
          <w:sz w:val="24"/>
          <w:szCs w:val="24"/>
          <w:lang w:val="en-US"/>
        </w:rPr>
        <w:t xml:space="preserve"> </w:t>
      </w:r>
      <w:r w:rsidRPr="00083BA4">
        <w:rPr>
          <w:sz w:val="24"/>
          <w:szCs w:val="24"/>
          <w:lang w:val="en-US"/>
        </w:rPr>
        <w:t xml:space="preserve">In M. </w:t>
      </w:r>
      <w:proofErr w:type="spellStart"/>
      <w:r w:rsidRPr="00083BA4">
        <w:rPr>
          <w:sz w:val="24"/>
          <w:szCs w:val="24"/>
          <w:lang w:val="en-US"/>
        </w:rPr>
        <w:t>Knauff</w:t>
      </w:r>
      <w:proofErr w:type="spellEnd"/>
      <w:r w:rsidRPr="00083BA4">
        <w:rPr>
          <w:sz w:val="24"/>
          <w:szCs w:val="24"/>
          <w:lang w:val="en-US"/>
        </w:rPr>
        <w:t xml:space="preserve">, M. </w:t>
      </w:r>
      <w:proofErr w:type="spellStart"/>
      <w:r w:rsidRPr="00083BA4">
        <w:rPr>
          <w:sz w:val="24"/>
          <w:szCs w:val="24"/>
          <w:lang w:val="en-US"/>
        </w:rPr>
        <w:t>Pauen</w:t>
      </w:r>
      <w:proofErr w:type="spellEnd"/>
      <w:r w:rsidRPr="00083BA4">
        <w:rPr>
          <w:sz w:val="24"/>
          <w:szCs w:val="24"/>
          <w:lang w:val="en-US"/>
        </w:rPr>
        <w:t xml:space="preserve">, N. </w:t>
      </w:r>
      <w:proofErr w:type="spellStart"/>
      <w:r w:rsidRPr="00083BA4">
        <w:rPr>
          <w:sz w:val="24"/>
          <w:szCs w:val="24"/>
          <w:lang w:val="en-US"/>
        </w:rPr>
        <w:t>Sebanz</w:t>
      </w:r>
      <w:proofErr w:type="spellEnd"/>
      <w:r w:rsidRPr="00083BA4">
        <w:rPr>
          <w:sz w:val="24"/>
          <w:szCs w:val="24"/>
          <w:lang w:val="en-US"/>
        </w:rPr>
        <w:t xml:space="preserve">, &amp; I. </w:t>
      </w:r>
      <w:proofErr w:type="spellStart"/>
      <w:r w:rsidRPr="00083BA4">
        <w:rPr>
          <w:sz w:val="24"/>
          <w:szCs w:val="24"/>
          <w:lang w:val="en-US"/>
        </w:rPr>
        <w:t>Wachsmuth</w:t>
      </w:r>
      <w:proofErr w:type="spellEnd"/>
      <w:r w:rsidRPr="00083BA4">
        <w:rPr>
          <w:sz w:val="24"/>
          <w:szCs w:val="24"/>
          <w:lang w:val="en-US"/>
        </w:rPr>
        <w:t xml:space="preserve"> (Eds.), </w:t>
      </w:r>
      <w:r>
        <w:rPr>
          <w:i/>
          <w:sz w:val="24"/>
          <w:szCs w:val="24"/>
          <w:lang w:val="en-GB"/>
        </w:rPr>
        <w:t>Proceedings of the 35</w:t>
      </w:r>
      <w:r>
        <w:rPr>
          <w:i/>
          <w:sz w:val="24"/>
          <w:szCs w:val="24"/>
          <w:vertAlign w:val="superscript"/>
          <w:lang w:val="en-GB"/>
        </w:rPr>
        <w:t>th</w:t>
      </w:r>
      <w:r>
        <w:rPr>
          <w:i/>
          <w:sz w:val="24"/>
          <w:szCs w:val="24"/>
          <w:lang w:val="en-GB"/>
        </w:rPr>
        <w:t xml:space="preserve"> </w:t>
      </w:r>
      <w:r w:rsidRPr="00061C5D">
        <w:rPr>
          <w:i/>
          <w:sz w:val="24"/>
          <w:szCs w:val="24"/>
          <w:lang w:val="en-GB"/>
        </w:rPr>
        <w:t>Annual Conference of the Cognitive Science Society</w:t>
      </w:r>
      <w:r>
        <w:rPr>
          <w:sz w:val="24"/>
          <w:szCs w:val="24"/>
          <w:lang w:val="en-GB"/>
        </w:rPr>
        <w:t xml:space="preserve"> (pp.1103-1108) Austin, TX: Cognitive Science Society.</w:t>
      </w:r>
    </w:p>
    <w:p w:rsidR="00575787" w:rsidRPr="005A2D8E" w:rsidRDefault="00575787" w:rsidP="00575787">
      <w:pPr>
        <w:autoSpaceDE w:val="0"/>
        <w:autoSpaceDN w:val="0"/>
        <w:adjustRightInd w:val="0"/>
        <w:spacing w:line="240" w:lineRule="auto"/>
        <w:ind w:left="709" w:hanging="709"/>
        <w:rPr>
          <w:sz w:val="24"/>
          <w:szCs w:val="24"/>
          <w:lang w:val="en-US"/>
        </w:rPr>
      </w:pPr>
      <w:r w:rsidRPr="00A30741">
        <w:rPr>
          <w:sz w:val="24"/>
          <w:szCs w:val="24"/>
        </w:rPr>
        <w:t>Renkl, A. (2013). Instrukti</w:t>
      </w:r>
      <w:r>
        <w:rPr>
          <w:sz w:val="24"/>
          <w:szCs w:val="24"/>
        </w:rPr>
        <w:t xml:space="preserve">ve </w:t>
      </w:r>
      <w:r w:rsidRPr="00A30741">
        <w:rPr>
          <w:sz w:val="24"/>
          <w:szCs w:val="24"/>
        </w:rPr>
        <w:t>L</w:t>
      </w:r>
      <w:r>
        <w:rPr>
          <w:sz w:val="24"/>
          <w:szCs w:val="24"/>
        </w:rPr>
        <w:t xml:space="preserve">ehr-Lern-Methoden. </w:t>
      </w:r>
      <w:proofErr w:type="spellStart"/>
      <w:r w:rsidRPr="005A2D8E">
        <w:rPr>
          <w:i/>
          <w:sz w:val="24"/>
          <w:szCs w:val="24"/>
          <w:lang w:val="en-US"/>
        </w:rPr>
        <w:t>Schulmagazin</w:t>
      </w:r>
      <w:proofErr w:type="spellEnd"/>
      <w:r w:rsidRPr="005A2D8E">
        <w:rPr>
          <w:i/>
          <w:sz w:val="24"/>
          <w:szCs w:val="24"/>
          <w:lang w:val="en-US"/>
        </w:rPr>
        <w:t xml:space="preserve"> 5-10, 10/</w:t>
      </w:r>
      <w:proofErr w:type="gramStart"/>
      <w:r w:rsidRPr="005A2D8E">
        <w:rPr>
          <w:i/>
          <w:sz w:val="24"/>
          <w:szCs w:val="24"/>
          <w:lang w:val="en-US"/>
        </w:rPr>
        <w:t>2013</w:t>
      </w:r>
      <w:r w:rsidRPr="005A2D8E">
        <w:rPr>
          <w:sz w:val="24"/>
          <w:szCs w:val="24"/>
          <w:lang w:val="en-US"/>
        </w:rPr>
        <w:t>,  7</w:t>
      </w:r>
      <w:proofErr w:type="gramEnd"/>
      <w:r w:rsidRPr="005A2D8E">
        <w:rPr>
          <w:sz w:val="24"/>
          <w:szCs w:val="24"/>
          <w:lang w:val="en-US"/>
        </w:rPr>
        <w:t>-11.</w:t>
      </w:r>
    </w:p>
    <w:p w:rsidR="00575787" w:rsidRPr="000F292F" w:rsidRDefault="00575787" w:rsidP="00575787">
      <w:pPr>
        <w:autoSpaceDE w:val="0"/>
        <w:autoSpaceDN w:val="0"/>
        <w:adjustRightInd w:val="0"/>
        <w:spacing w:line="240" w:lineRule="auto"/>
        <w:ind w:left="709" w:hanging="709"/>
        <w:rPr>
          <w:sz w:val="24"/>
          <w:szCs w:val="24"/>
          <w:lang w:val="en-US"/>
        </w:rPr>
      </w:pPr>
      <w:r w:rsidRPr="005A2D8E">
        <w:rPr>
          <w:sz w:val="24"/>
          <w:szCs w:val="24"/>
          <w:lang w:val="en-US"/>
        </w:rPr>
        <w:t xml:space="preserve">Renkl, A. (2013). </w:t>
      </w:r>
      <w:r w:rsidRPr="00FA1BAC">
        <w:rPr>
          <w:sz w:val="24"/>
          <w:szCs w:val="24"/>
          <w:lang w:val="en-US"/>
        </w:rPr>
        <w:t>Why practice recom</w:t>
      </w:r>
      <w:r>
        <w:rPr>
          <w:sz w:val="24"/>
          <w:szCs w:val="24"/>
          <w:lang w:val="en-US"/>
        </w:rPr>
        <w:t>mendations are important in use</w:t>
      </w:r>
      <w:r w:rsidRPr="00FA1BAC">
        <w:rPr>
          <w:sz w:val="24"/>
          <w:szCs w:val="24"/>
          <w:lang w:val="en-US"/>
        </w:rPr>
        <w:t>-inspired basic research and why too much caution is dysfunctional</w:t>
      </w:r>
      <w:r>
        <w:rPr>
          <w:sz w:val="24"/>
          <w:szCs w:val="24"/>
          <w:lang w:val="en-US"/>
        </w:rPr>
        <w:t xml:space="preserve">. </w:t>
      </w:r>
      <w:r w:rsidRPr="00FA1BAC">
        <w:rPr>
          <w:i/>
          <w:sz w:val="24"/>
          <w:szCs w:val="24"/>
          <w:lang w:val="en-US"/>
        </w:rPr>
        <w:t>Educational Psychology Review</w:t>
      </w:r>
      <w:r>
        <w:rPr>
          <w:i/>
          <w:sz w:val="24"/>
          <w:szCs w:val="24"/>
          <w:lang w:val="en-US"/>
        </w:rPr>
        <w:t xml:space="preserve">, 25, </w:t>
      </w:r>
      <w:r>
        <w:rPr>
          <w:sz w:val="24"/>
          <w:szCs w:val="24"/>
          <w:lang w:val="en-US"/>
        </w:rPr>
        <w:t xml:space="preserve">317-324. </w:t>
      </w:r>
      <w:proofErr w:type="spellStart"/>
      <w:r>
        <w:rPr>
          <w:sz w:val="24"/>
          <w:szCs w:val="24"/>
          <w:lang w:val="en-US"/>
        </w:rPr>
        <w:t>Doi</w:t>
      </w:r>
      <w:proofErr w:type="spellEnd"/>
      <w:r>
        <w:rPr>
          <w:sz w:val="24"/>
          <w:szCs w:val="24"/>
          <w:lang w:val="en-US"/>
        </w:rPr>
        <w:t xml:space="preserve">: </w:t>
      </w:r>
      <w:r w:rsidRPr="00575787">
        <w:rPr>
          <w:sz w:val="24"/>
          <w:szCs w:val="24"/>
          <w:lang w:val="en-US"/>
        </w:rPr>
        <w:t>10.1007/s10648-013-9236-0</w:t>
      </w:r>
    </w:p>
    <w:p w:rsidR="00575787" w:rsidRDefault="00575787" w:rsidP="00575787">
      <w:pPr>
        <w:autoSpaceDE w:val="0"/>
        <w:autoSpaceDN w:val="0"/>
        <w:adjustRightInd w:val="0"/>
        <w:spacing w:line="240" w:lineRule="auto"/>
        <w:ind w:left="709" w:hanging="709"/>
        <w:rPr>
          <w:sz w:val="24"/>
          <w:szCs w:val="24"/>
          <w:lang w:val="en-US"/>
        </w:rPr>
      </w:pPr>
      <w:r w:rsidRPr="00575787">
        <w:rPr>
          <w:sz w:val="24"/>
          <w:szCs w:val="24"/>
          <w:lang w:val="en-US"/>
        </w:rPr>
        <w:t xml:space="preserve">Renkl, A., Berthold, K., Große, C. S., &amp; Schwonke, R. (2013). </w:t>
      </w:r>
      <w:r w:rsidRPr="005244C9">
        <w:rPr>
          <w:sz w:val="24"/>
          <w:szCs w:val="24"/>
          <w:lang w:val="en-US"/>
        </w:rPr>
        <w:t xml:space="preserve">Making better </w:t>
      </w:r>
      <w:r>
        <w:rPr>
          <w:sz w:val="24"/>
          <w:szCs w:val="24"/>
          <w:lang w:val="en-US"/>
        </w:rPr>
        <w:t>u</w:t>
      </w:r>
      <w:r w:rsidRPr="005244C9">
        <w:rPr>
          <w:sz w:val="24"/>
          <w:szCs w:val="24"/>
          <w:lang w:val="en-US"/>
        </w:rPr>
        <w:t xml:space="preserve">se of </w:t>
      </w:r>
      <w:r>
        <w:rPr>
          <w:sz w:val="24"/>
          <w:szCs w:val="24"/>
          <w:lang w:val="en-US"/>
        </w:rPr>
        <w:t>m</w:t>
      </w:r>
      <w:r w:rsidRPr="005244C9">
        <w:rPr>
          <w:sz w:val="24"/>
          <w:szCs w:val="24"/>
          <w:lang w:val="en-US"/>
        </w:rPr>
        <w:t xml:space="preserve">ultiple </w:t>
      </w:r>
      <w:r>
        <w:rPr>
          <w:sz w:val="24"/>
          <w:szCs w:val="24"/>
          <w:lang w:val="en-US"/>
        </w:rPr>
        <w:t>r</w:t>
      </w:r>
      <w:r w:rsidRPr="005244C9">
        <w:rPr>
          <w:sz w:val="24"/>
          <w:szCs w:val="24"/>
          <w:lang w:val="en-US"/>
        </w:rPr>
        <w:t xml:space="preserve">epresentations: How </w:t>
      </w:r>
      <w:r>
        <w:rPr>
          <w:sz w:val="24"/>
          <w:szCs w:val="24"/>
          <w:lang w:val="en-US"/>
        </w:rPr>
        <w:t>f</w:t>
      </w:r>
      <w:r w:rsidRPr="005244C9">
        <w:rPr>
          <w:sz w:val="24"/>
          <w:szCs w:val="24"/>
          <w:lang w:val="en-US"/>
        </w:rPr>
        <w:t xml:space="preserve">ostering </w:t>
      </w:r>
      <w:r>
        <w:rPr>
          <w:sz w:val="24"/>
          <w:szCs w:val="24"/>
          <w:lang w:val="en-US"/>
        </w:rPr>
        <w:t>m</w:t>
      </w:r>
      <w:r w:rsidRPr="005244C9">
        <w:rPr>
          <w:sz w:val="24"/>
          <w:szCs w:val="24"/>
          <w:lang w:val="en-US"/>
        </w:rPr>
        <w:t xml:space="preserve">etacognition </w:t>
      </w:r>
      <w:r>
        <w:rPr>
          <w:sz w:val="24"/>
          <w:szCs w:val="24"/>
          <w:lang w:val="en-US"/>
        </w:rPr>
        <w:t>c</w:t>
      </w:r>
      <w:r w:rsidRPr="005244C9">
        <w:rPr>
          <w:sz w:val="24"/>
          <w:szCs w:val="24"/>
          <w:lang w:val="en-US"/>
        </w:rPr>
        <w:t xml:space="preserve">an </w:t>
      </w:r>
      <w:r>
        <w:rPr>
          <w:sz w:val="24"/>
          <w:szCs w:val="24"/>
          <w:lang w:val="en-US"/>
        </w:rPr>
        <w:t>h</w:t>
      </w:r>
      <w:r w:rsidRPr="005244C9">
        <w:rPr>
          <w:sz w:val="24"/>
          <w:szCs w:val="24"/>
          <w:lang w:val="en-US"/>
        </w:rPr>
        <w:t xml:space="preserve">elp. </w:t>
      </w:r>
      <w:r>
        <w:rPr>
          <w:sz w:val="24"/>
          <w:szCs w:val="24"/>
          <w:lang w:val="en-US"/>
        </w:rPr>
        <w:t xml:space="preserve">In R. </w:t>
      </w:r>
      <w:proofErr w:type="spellStart"/>
      <w:r w:rsidRPr="00D94240">
        <w:rPr>
          <w:sz w:val="24"/>
          <w:szCs w:val="24"/>
          <w:lang w:val="en-US"/>
        </w:rPr>
        <w:t>Azevedo</w:t>
      </w:r>
      <w:proofErr w:type="spellEnd"/>
      <w:r w:rsidRPr="00D94240">
        <w:rPr>
          <w:sz w:val="24"/>
          <w:szCs w:val="24"/>
          <w:lang w:val="en-US"/>
        </w:rPr>
        <w:t xml:space="preserve"> &amp; </w:t>
      </w:r>
      <w:r>
        <w:rPr>
          <w:sz w:val="24"/>
          <w:szCs w:val="24"/>
          <w:lang w:val="en-US"/>
        </w:rPr>
        <w:t xml:space="preserve">V. </w:t>
      </w:r>
      <w:r w:rsidRPr="00D94240">
        <w:rPr>
          <w:sz w:val="24"/>
          <w:szCs w:val="24"/>
          <w:lang w:val="en-US"/>
        </w:rPr>
        <w:t xml:space="preserve">Aleven (Eds.), </w:t>
      </w:r>
      <w:r w:rsidRPr="00D94240">
        <w:rPr>
          <w:i/>
          <w:sz w:val="24"/>
          <w:szCs w:val="24"/>
          <w:lang w:val="en-US"/>
        </w:rPr>
        <w:t>International handbook of metacognition and learning technologies</w:t>
      </w:r>
      <w:r>
        <w:rPr>
          <w:sz w:val="24"/>
          <w:szCs w:val="24"/>
          <w:lang w:val="en-US"/>
        </w:rPr>
        <w:t xml:space="preserve"> (pp. 397-408).</w:t>
      </w:r>
      <w:r w:rsidRPr="00D94240">
        <w:rPr>
          <w:sz w:val="24"/>
          <w:szCs w:val="24"/>
          <w:lang w:val="en-US"/>
        </w:rPr>
        <w:t xml:space="preserve"> </w:t>
      </w:r>
      <w:r w:rsidRPr="005D715A">
        <w:rPr>
          <w:sz w:val="24"/>
          <w:szCs w:val="24"/>
          <w:lang w:val="en-US"/>
        </w:rPr>
        <w:t>New York, NY: Springer.</w:t>
      </w:r>
    </w:p>
    <w:p w:rsidR="00575787" w:rsidRDefault="00575787" w:rsidP="00575787">
      <w:pPr>
        <w:tabs>
          <w:tab w:val="left" w:pos="0"/>
          <w:tab w:val="left" w:pos="2127"/>
        </w:tabs>
        <w:suppressAutoHyphens/>
        <w:spacing w:line="240" w:lineRule="auto"/>
        <w:ind w:left="709" w:hanging="709"/>
        <w:outlineLvl w:val="0"/>
        <w:rPr>
          <w:sz w:val="24"/>
          <w:szCs w:val="24"/>
          <w:lang w:val="en-US"/>
        </w:rPr>
      </w:pPr>
      <w:r w:rsidRPr="00575787">
        <w:rPr>
          <w:sz w:val="24"/>
          <w:szCs w:val="24"/>
          <w:lang w:val="en-US"/>
        </w:rPr>
        <w:t xml:space="preserve">Renkl, A., &amp; Schwonke, R. (2013). </w:t>
      </w:r>
      <w:r w:rsidRPr="00F54493">
        <w:rPr>
          <w:sz w:val="24"/>
          <w:szCs w:val="24"/>
          <w:lang w:val="en-US"/>
        </w:rPr>
        <w:t xml:space="preserve">Static visual </w:t>
      </w:r>
      <w:r>
        <w:rPr>
          <w:sz w:val="24"/>
          <w:szCs w:val="24"/>
          <w:lang w:val="en-US"/>
        </w:rPr>
        <w:t>d</w:t>
      </w:r>
      <w:r w:rsidRPr="00F54493">
        <w:rPr>
          <w:sz w:val="24"/>
          <w:szCs w:val="24"/>
          <w:lang w:val="en-US"/>
        </w:rPr>
        <w:t xml:space="preserve">isplays for </w:t>
      </w:r>
      <w:r>
        <w:rPr>
          <w:sz w:val="24"/>
          <w:szCs w:val="24"/>
          <w:lang w:val="en-US"/>
        </w:rPr>
        <w:t>d</w:t>
      </w:r>
      <w:r w:rsidRPr="00F54493">
        <w:rPr>
          <w:sz w:val="24"/>
          <w:szCs w:val="24"/>
          <w:lang w:val="en-US"/>
        </w:rPr>
        <w:t xml:space="preserve">eeper </w:t>
      </w:r>
      <w:r>
        <w:rPr>
          <w:sz w:val="24"/>
          <w:szCs w:val="24"/>
          <w:lang w:val="en-US"/>
        </w:rPr>
        <w:t>u</w:t>
      </w:r>
      <w:r w:rsidRPr="00F54493">
        <w:rPr>
          <w:sz w:val="24"/>
          <w:szCs w:val="24"/>
          <w:lang w:val="en-US"/>
        </w:rPr>
        <w:t xml:space="preserve">nderstanding: How to </w:t>
      </w:r>
      <w:r>
        <w:rPr>
          <w:sz w:val="24"/>
          <w:szCs w:val="24"/>
          <w:lang w:val="en-US"/>
        </w:rPr>
        <w:t>s</w:t>
      </w:r>
      <w:r w:rsidRPr="00F54493">
        <w:rPr>
          <w:sz w:val="24"/>
          <w:szCs w:val="24"/>
          <w:lang w:val="en-US"/>
        </w:rPr>
        <w:t xml:space="preserve">upport </w:t>
      </w:r>
      <w:r>
        <w:rPr>
          <w:sz w:val="24"/>
          <w:szCs w:val="24"/>
          <w:lang w:val="en-US"/>
        </w:rPr>
        <w:t>l</w:t>
      </w:r>
      <w:r w:rsidRPr="00F54493">
        <w:rPr>
          <w:sz w:val="24"/>
          <w:szCs w:val="24"/>
          <w:lang w:val="en-US"/>
        </w:rPr>
        <w:t xml:space="preserve">earners to </w:t>
      </w:r>
      <w:r>
        <w:rPr>
          <w:sz w:val="24"/>
          <w:szCs w:val="24"/>
          <w:lang w:val="en-US"/>
        </w:rPr>
        <w:t>m</w:t>
      </w:r>
      <w:r w:rsidRPr="00F54493">
        <w:rPr>
          <w:sz w:val="24"/>
          <w:szCs w:val="24"/>
          <w:lang w:val="en-US"/>
        </w:rPr>
        <w:t xml:space="preserve">ake </w:t>
      </w:r>
      <w:r>
        <w:rPr>
          <w:sz w:val="24"/>
          <w:szCs w:val="24"/>
          <w:lang w:val="en-US"/>
        </w:rPr>
        <w:t>u</w:t>
      </w:r>
      <w:r w:rsidRPr="00F54493">
        <w:rPr>
          <w:sz w:val="24"/>
          <w:szCs w:val="24"/>
          <w:lang w:val="en-US"/>
        </w:rPr>
        <w:t xml:space="preserve">se of </w:t>
      </w:r>
      <w:r>
        <w:rPr>
          <w:sz w:val="24"/>
          <w:szCs w:val="24"/>
          <w:lang w:val="en-US"/>
        </w:rPr>
        <w:t>t</w:t>
      </w:r>
      <w:r w:rsidRPr="00F54493">
        <w:rPr>
          <w:sz w:val="24"/>
          <w:szCs w:val="24"/>
          <w:lang w:val="en-US"/>
        </w:rPr>
        <w:t>hem</w:t>
      </w:r>
      <w:r>
        <w:rPr>
          <w:sz w:val="24"/>
          <w:szCs w:val="24"/>
          <w:lang w:val="en-US"/>
        </w:rPr>
        <w:t>. In G. Schraw, M. McCrudden</w:t>
      </w:r>
      <w:r w:rsidRPr="00F54493">
        <w:rPr>
          <w:sz w:val="24"/>
          <w:szCs w:val="24"/>
          <w:lang w:val="en-US"/>
        </w:rPr>
        <w:t xml:space="preserve"> </w:t>
      </w:r>
      <w:r>
        <w:rPr>
          <w:sz w:val="24"/>
          <w:szCs w:val="24"/>
          <w:lang w:val="en-US"/>
        </w:rPr>
        <w:t xml:space="preserve">&amp; D. Robinson </w:t>
      </w:r>
      <w:r>
        <w:rPr>
          <w:sz w:val="24"/>
          <w:szCs w:val="24"/>
          <w:lang w:val="en-US"/>
        </w:rPr>
        <w:lastRenderedPageBreak/>
        <w:t xml:space="preserve">(Eds.), </w:t>
      </w:r>
      <w:r w:rsidRPr="00F54493">
        <w:rPr>
          <w:i/>
          <w:sz w:val="24"/>
          <w:szCs w:val="24"/>
          <w:lang w:val="en-US"/>
        </w:rPr>
        <w:t>Learning through visual displays</w:t>
      </w:r>
      <w:r>
        <w:rPr>
          <w:sz w:val="24"/>
          <w:szCs w:val="24"/>
          <w:lang w:val="en-US"/>
        </w:rPr>
        <w:t xml:space="preserve"> (pp. 165-185). </w:t>
      </w:r>
      <w:r w:rsidRPr="00FA130F">
        <w:rPr>
          <w:sz w:val="24"/>
          <w:szCs w:val="24"/>
          <w:lang w:val="en-US"/>
        </w:rPr>
        <w:t>Charlotte, NC: Information Age Publishing.</w:t>
      </w:r>
      <w:r w:rsidRPr="00F54493">
        <w:rPr>
          <w:sz w:val="24"/>
          <w:szCs w:val="24"/>
          <w:lang w:val="en-US"/>
        </w:rPr>
        <w:t xml:space="preserve"> </w:t>
      </w:r>
    </w:p>
    <w:p w:rsidR="00575787" w:rsidRPr="00A35F76" w:rsidRDefault="00575787" w:rsidP="00575787">
      <w:pPr>
        <w:tabs>
          <w:tab w:val="left" w:pos="0"/>
          <w:tab w:val="left" w:pos="2127"/>
        </w:tabs>
        <w:suppressAutoHyphens/>
        <w:spacing w:line="240" w:lineRule="auto"/>
        <w:ind w:left="709" w:hanging="709"/>
        <w:outlineLvl w:val="0"/>
        <w:rPr>
          <w:sz w:val="24"/>
          <w:szCs w:val="24"/>
          <w:lang w:val="en-GB"/>
        </w:rPr>
      </w:pPr>
      <w:r w:rsidRPr="00943820">
        <w:rPr>
          <w:sz w:val="24"/>
          <w:szCs w:val="24"/>
          <w:lang w:val="en-US"/>
        </w:rPr>
        <w:t xml:space="preserve">Renkl, A., </w:t>
      </w:r>
      <w:proofErr w:type="spellStart"/>
      <w:r w:rsidRPr="00943820">
        <w:rPr>
          <w:sz w:val="24"/>
          <w:szCs w:val="24"/>
          <w:lang w:val="en-US"/>
        </w:rPr>
        <w:t>Solymosi</w:t>
      </w:r>
      <w:proofErr w:type="spellEnd"/>
      <w:r w:rsidRPr="00943820">
        <w:rPr>
          <w:sz w:val="24"/>
          <w:szCs w:val="24"/>
          <w:lang w:val="en-US"/>
        </w:rPr>
        <w:t xml:space="preserve">, J., Erdmann, M., &amp; Aleven, V. (2013). </w:t>
      </w:r>
      <w:r w:rsidRPr="00083BA4">
        <w:rPr>
          <w:sz w:val="24"/>
          <w:szCs w:val="24"/>
          <w:lang w:val="en-US"/>
        </w:rPr>
        <w:t xml:space="preserve">Training </w:t>
      </w:r>
      <w:r>
        <w:rPr>
          <w:sz w:val="24"/>
          <w:szCs w:val="24"/>
          <w:lang w:val="en-US"/>
        </w:rPr>
        <w:t>p</w:t>
      </w:r>
      <w:r w:rsidRPr="00083BA4">
        <w:rPr>
          <w:sz w:val="24"/>
          <w:szCs w:val="24"/>
          <w:lang w:val="en-US"/>
        </w:rPr>
        <w:t>rinciple-</w:t>
      </w:r>
      <w:r>
        <w:rPr>
          <w:sz w:val="24"/>
          <w:szCs w:val="24"/>
          <w:lang w:val="en-US"/>
        </w:rPr>
        <w:t>b</w:t>
      </w:r>
      <w:r w:rsidRPr="00083BA4">
        <w:rPr>
          <w:sz w:val="24"/>
          <w:szCs w:val="24"/>
          <w:lang w:val="en-US"/>
        </w:rPr>
        <w:t xml:space="preserve">ased </w:t>
      </w:r>
      <w:r>
        <w:rPr>
          <w:sz w:val="24"/>
          <w:szCs w:val="24"/>
          <w:lang w:val="en-US"/>
        </w:rPr>
        <w:t>s</w:t>
      </w:r>
      <w:r w:rsidRPr="00083BA4">
        <w:rPr>
          <w:sz w:val="24"/>
          <w:szCs w:val="24"/>
          <w:lang w:val="en-US"/>
        </w:rPr>
        <w:t>elf-</w:t>
      </w:r>
      <w:r>
        <w:rPr>
          <w:sz w:val="24"/>
          <w:szCs w:val="24"/>
          <w:lang w:val="en-US"/>
        </w:rPr>
        <w:t>e</w:t>
      </w:r>
      <w:r w:rsidRPr="00083BA4">
        <w:rPr>
          <w:sz w:val="24"/>
          <w:szCs w:val="24"/>
          <w:lang w:val="en-US"/>
        </w:rPr>
        <w:t xml:space="preserve">xplanations: Transfer to </w:t>
      </w:r>
      <w:r>
        <w:rPr>
          <w:sz w:val="24"/>
          <w:szCs w:val="24"/>
          <w:lang w:val="en-US"/>
        </w:rPr>
        <w:t>n</w:t>
      </w:r>
      <w:r w:rsidRPr="00083BA4">
        <w:rPr>
          <w:sz w:val="24"/>
          <w:szCs w:val="24"/>
          <w:lang w:val="en-US"/>
        </w:rPr>
        <w:t xml:space="preserve">ew </w:t>
      </w:r>
      <w:r>
        <w:rPr>
          <w:sz w:val="24"/>
          <w:szCs w:val="24"/>
          <w:lang w:val="en-US"/>
        </w:rPr>
        <w:t>l</w:t>
      </w:r>
      <w:r w:rsidRPr="00083BA4">
        <w:rPr>
          <w:sz w:val="24"/>
          <w:szCs w:val="24"/>
          <w:lang w:val="en-US"/>
        </w:rPr>
        <w:t xml:space="preserve">earning </w:t>
      </w:r>
      <w:r>
        <w:rPr>
          <w:sz w:val="24"/>
          <w:szCs w:val="24"/>
          <w:lang w:val="en-US"/>
        </w:rPr>
        <w:t>c</w:t>
      </w:r>
      <w:r w:rsidRPr="00083BA4">
        <w:rPr>
          <w:sz w:val="24"/>
          <w:szCs w:val="24"/>
          <w:lang w:val="en-US"/>
        </w:rPr>
        <w:t xml:space="preserve">ontents. In M. </w:t>
      </w:r>
      <w:proofErr w:type="spellStart"/>
      <w:r w:rsidRPr="00083BA4">
        <w:rPr>
          <w:sz w:val="24"/>
          <w:szCs w:val="24"/>
          <w:lang w:val="en-US"/>
        </w:rPr>
        <w:t>Knauff</w:t>
      </w:r>
      <w:proofErr w:type="spellEnd"/>
      <w:r w:rsidRPr="00083BA4">
        <w:rPr>
          <w:sz w:val="24"/>
          <w:szCs w:val="24"/>
          <w:lang w:val="en-US"/>
        </w:rPr>
        <w:t xml:space="preserve">, M. </w:t>
      </w:r>
      <w:proofErr w:type="spellStart"/>
      <w:r w:rsidRPr="00083BA4">
        <w:rPr>
          <w:sz w:val="24"/>
          <w:szCs w:val="24"/>
          <w:lang w:val="en-US"/>
        </w:rPr>
        <w:t>Pauen</w:t>
      </w:r>
      <w:proofErr w:type="spellEnd"/>
      <w:r w:rsidRPr="00083BA4">
        <w:rPr>
          <w:sz w:val="24"/>
          <w:szCs w:val="24"/>
          <w:lang w:val="en-US"/>
        </w:rPr>
        <w:t xml:space="preserve">, N. </w:t>
      </w:r>
      <w:proofErr w:type="spellStart"/>
      <w:r w:rsidRPr="00083BA4">
        <w:rPr>
          <w:sz w:val="24"/>
          <w:szCs w:val="24"/>
          <w:lang w:val="en-US"/>
        </w:rPr>
        <w:t>Sebanz</w:t>
      </w:r>
      <w:proofErr w:type="spellEnd"/>
      <w:r w:rsidRPr="00083BA4">
        <w:rPr>
          <w:sz w:val="24"/>
          <w:szCs w:val="24"/>
          <w:lang w:val="en-US"/>
        </w:rPr>
        <w:t xml:space="preserve">, &amp; I. </w:t>
      </w:r>
      <w:proofErr w:type="spellStart"/>
      <w:r w:rsidRPr="00083BA4">
        <w:rPr>
          <w:sz w:val="24"/>
          <w:szCs w:val="24"/>
          <w:lang w:val="en-US"/>
        </w:rPr>
        <w:t>Wachsmuth</w:t>
      </w:r>
      <w:proofErr w:type="spellEnd"/>
      <w:r w:rsidRPr="00083BA4">
        <w:rPr>
          <w:sz w:val="24"/>
          <w:szCs w:val="24"/>
          <w:lang w:val="en-US"/>
        </w:rPr>
        <w:t xml:space="preserve"> (Eds.), </w:t>
      </w:r>
      <w:r>
        <w:rPr>
          <w:i/>
          <w:sz w:val="24"/>
          <w:szCs w:val="24"/>
          <w:lang w:val="en-GB"/>
        </w:rPr>
        <w:t>Proceedings of the 35</w:t>
      </w:r>
      <w:r>
        <w:rPr>
          <w:i/>
          <w:sz w:val="24"/>
          <w:szCs w:val="24"/>
          <w:vertAlign w:val="superscript"/>
          <w:lang w:val="en-GB"/>
        </w:rPr>
        <w:t>th</w:t>
      </w:r>
      <w:r>
        <w:rPr>
          <w:i/>
          <w:sz w:val="24"/>
          <w:szCs w:val="24"/>
          <w:lang w:val="en-GB"/>
        </w:rPr>
        <w:t xml:space="preserve"> </w:t>
      </w:r>
      <w:r w:rsidRPr="00061C5D">
        <w:rPr>
          <w:i/>
          <w:sz w:val="24"/>
          <w:szCs w:val="24"/>
          <w:lang w:val="en-GB"/>
        </w:rPr>
        <w:t>Annual Conference of the Cognitive Science Society</w:t>
      </w:r>
      <w:r>
        <w:rPr>
          <w:sz w:val="24"/>
          <w:szCs w:val="24"/>
          <w:lang w:val="en-GB"/>
        </w:rPr>
        <w:t xml:space="preserve"> (pp.1205-1210). Austin, TX: Cognitive Science Society.</w:t>
      </w:r>
    </w:p>
    <w:p w:rsidR="00575787" w:rsidRPr="00F75022" w:rsidRDefault="00575787" w:rsidP="00575787">
      <w:pPr>
        <w:tabs>
          <w:tab w:val="left" w:pos="0"/>
          <w:tab w:val="left" w:pos="2127"/>
        </w:tabs>
        <w:suppressAutoHyphens/>
        <w:spacing w:line="240" w:lineRule="auto"/>
        <w:ind w:left="709" w:hanging="709"/>
        <w:outlineLvl w:val="0"/>
        <w:rPr>
          <w:i/>
          <w:sz w:val="24"/>
          <w:szCs w:val="24"/>
          <w:lang w:val="en-US"/>
        </w:rPr>
      </w:pPr>
      <w:r w:rsidRPr="00575787">
        <w:rPr>
          <w:sz w:val="24"/>
          <w:szCs w:val="24"/>
          <w:lang w:val="en-US"/>
        </w:rPr>
        <w:t xml:space="preserve">Schwonke, R., </w:t>
      </w:r>
      <w:proofErr w:type="spellStart"/>
      <w:r w:rsidRPr="00575787">
        <w:rPr>
          <w:sz w:val="24"/>
          <w:szCs w:val="24"/>
          <w:lang w:val="en-US"/>
        </w:rPr>
        <w:t>Ertelt</w:t>
      </w:r>
      <w:proofErr w:type="spellEnd"/>
      <w:r w:rsidRPr="00575787">
        <w:rPr>
          <w:sz w:val="24"/>
          <w:szCs w:val="24"/>
          <w:lang w:val="en-US"/>
        </w:rPr>
        <w:t xml:space="preserve">, A., </w:t>
      </w:r>
      <w:proofErr w:type="spellStart"/>
      <w:r w:rsidRPr="00575787">
        <w:rPr>
          <w:sz w:val="24"/>
          <w:szCs w:val="24"/>
          <w:lang w:val="en-US"/>
        </w:rPr>
        <w:t>Otieno</w:t>
      </w:r>
      <w:proofErr w:type="spellEnd"/>
      <w:r w:rsidRPr="00575787">
        <w:rPr>
          <w:sz w:val="24"/>
          <w:szCs w:val="24"/>
          <w:lang w:val="en-US"/>
        </w:rPr>
        <w:t xml:space="preserve">, C., Renkl, A., Aleven, V., &amp; Salden, R (2013). </w:t>
      </w:r>
      <w:r w:rsidRPr="00B776DA">
        <w:rPr>
          <w:sz w:val="24"/>
          <w:szCs w:val="24"/>
          <w:lang w:val="en-US"/>
        </w:rPr>
        <w:t>Metacognitive support promotes an effective use of instructional resources in intelligent tutoring</w:t>
      </w:r>
      <w:r>
        <w:rPr>
          <w:sz w:val="24"/>
          <w:szCs w:val="24"/>
          <w:lang w:val="en-US"/>
        </w:rPr>
        <w:t xml:space="preserve">. </w:t>
      </w:r>
      <w:r w:rsidRPr="0068497D">
        <w:rPr>
          <w:i/>
          <w:sz w:val="24"/>
          <w:szCs w:val="24"/>
          <w:lang w:val="en-US"/>
        </w:rPr>
        <w:t>Learning &amp; Instruction</w:t>
      </w:r>
      <w:r>
        <w:rPr>
          <w:i/>
          <w:sz w:val="24"/>
          <w:szCs w:val="24"/>
          <w:lang w:val="en-US"/>
        </w:rPr>
        <w:t>, 23,</w:t>
      </w:r>
      <w:r>
        <w:rPr>
          <w:sz w:val="24"/>
          <w:szCs w:val="24"/>
          <w:lang w:val="en-US"/>
        </w:rPr>
        <w:t xml:space="preserve"> 136-150</w:t>
      </w:r>
      <w:r w:rsidRPr="0068497D">
        <w:rPr>
          <w:i/>
          <w:sz w:val="24"/>
          <w:szCs w:val="24"/>
          <w:lang w:val="en-US"/>
        </w:rPr>
        <w:t>.</w:t>
      </w:r>
      <w:r>
        <w:rPr>
          <w:i/>
          <w:sz w:val="24"/>
          <w:szCs w:val="24"/>
          <w:lang w:val="en-US"/>
        </w:rPr>
        <w:t xml:space="preserve"> </w:t>
      </w:r>
      <w:hyperlink r:id="rId16" w:tgtFrame="doilink" w:history="1">
        <w:r w:rsidRPr="00F75022">
          <w:rPr>
            <w:lang w:val="en-US"/>
          </w:rPr>
          <w:t>doi:10.1016/j.learninstruc.2012.08.003</w:t>
        </w:r>
      </w:hyperlink>
    </w:p>
    <w:p w:rsidR="00575787" w:rsidRPr="00575787" w:rsidRDefault="00575787" w:rsidP="00575787">
      <w:pPr>
        <w:tabs>
          <w:tab w:val="left" w:pos="0"/>
          <w:tab w:val="left" w:pos="2127"/>
        </w:tabs>
        <w:suppressAutoHyphens/>
        <w:spacing w:line="240" w:lineRule="auto"/>
        <w:ind w:left="709" w:hanging="709"/>
        <w:outlineLvl w:val="0"/>
        <w:rPr>
          <w:i/>
          <w:sz w:val="24"/>
          <w:szCs w:val="24"/>
          <w:lang w:val="en-US"/>
        </w:rPr>
      </w:pPr>
      <w:r w:rsidRPr="00F75022">
        <w:rPr>
          <w:sz w:val="24"/>
          <w:szCs w:val="24"/>
          <w:lang w:val="en-US"/>
        </w:rPr>
        <w:t xml:space="preserve">Seidel, T., Blomberg, G., &amp; Renkl, A. (2013). </w:t>
      </w:r>
      <w:r w:rsidRPr="00E150C7">
        <w:rPr>
          <w:sz w:val="24"/>
          <w:szCs w:val="24"/>
          <w:lang w:val="en-US"/>
        </w:rPr>
        <w:t xml:space="preserve">Instructional </w:t>
      </w:r>
      <w:r>
        <w:rPr>
          <w:sz w:val="24"/>
          <w:szCs w:val="24"/>
          <w:lang w:val="en-US"/>
        </w:rPr>
        <w:t>s</w:t>
      </w:r>
      <w:r w:rsidRPr="00E150C7">
        <w:rPr>
          <w:sz w:val="24"/>
          <w:szCs w:val="24"/>
          <w:lang w:val="en-US"/>
        </w:rPr>
        <w:t xml:space="preserve">trategies for </w:t>
      </w:r>
      <w:r>
        <w:rPr>
          <w:sz w:val="24"/>
          <w:szCs w:val="24"/>
          <w:lang w:val="en-US"/>
        </w:rPr>
        <w:t>u</w:t>
      </w:r>
      <w:r w:rsidRPr="00E150C7">
        <w:rPr>
          <w:sz w:val="24"/>
          <w:szCs w:val="24"/>
          <w:lang w:val="en-US"/>
        </w:rPr>
        <w:t xml:space="preserve">sing </w:t>
      </w:r>
      <w:r>
        <w:rPr>
          <w:sz w:val="24"/>
          <w:szCs w:val="24"/>
          <w:lang w:val="en-US"/>
        </w:rPr>
        <w:t>v</w:t>
      </w:r>
      <w:r w:rsidRPr="00E150C7">
        <w:rPr>
          <w:sz w:val="24"/>
          <w:szCs w:val="24"/>
          <w:lang w:val="en-US"/>
        </w:rPr>
        <w:t xml:space="preserve">ideo in </w:t>
      </w:r>
      <w:r>
        <w:rPr>
          <w:sz w:val="24"/>
          <w:szCs w:val="24"/>
          <w:lang w:val="en-US"/>
        </w:rPr>
        <w:t>t</w:t>
      </w:r>
      <w:r w:rsidRPr="00E150C7">
        <w:rPr>
          <w:sz w:val="24"/>
          <w:szCs w:val="24"/>
          <w:lang w:val="en-US"/>
        </w:rPr>
        <w:t xml:space="preserve">eacher </w:t>
      </w:r>
      <w:r>
        <w:rPr>
          <w:sz w:val="24"/>
          <w:szCs w:val="24"/>
          <w:lang w:val="en-US"/>
        </w:rPr>
        <w:t>e</w:t>
      </w:r>
      <w:r w:rsidRPr="00E150C7">
        <w:rPr>
          <w:sz w:val="24"/>
          <w:szCs w:val="24"/>
          <w:lang w:val="en-US"/>
        </w:rPr>
        <w:t>ducation</w:t>
      </w:r>
      <w:r>
        <w:rPr>
          <w:sz w:val="24"/>
          <w:szCs w:val="24"/>
          <w:lang w:val="en-US"/>
        </w:rPr>
        <w:t xml:space="preserve">. </w:t>
      </w:r>
      <w:r>
        <w:rPr>
          <w:i/>
          <w:sz w:val="24"/>
          <w:szCs w:val="24"/>
          <w:lang w:val="en-US"/>
        </w:rPr>
        <w:t>Teaching and Teacher Education, 34,</w:t>
      </w:r>
      <w:r>
        <w:rPr>
          <w:sz w:val="24"/>
          <w:szCs w:val="24"/>
          <w:lang w:val="en-US"/>
        </w:rPr>
        <w:t xml:space="preserve"> 56-65</w:t>
      </w:r>
      <w:r>
        <w:rPr>
          <w:i/>
          <w:sz w:val="24"/>
          <w:szCs w:val="24"/>
          <w:lang w:val="en-US"/>
        </w:rPr>
        <w:t xml:space="preserve">. </w:t>
      </w:r>
      <w:hyperlink r:id="rId17" w:tgtFrame="doilink" w:history="1">
        <w:r w:rsidRPr="00575787">
          <w:rPr>
            <w:lang w:val="en-US"/>
          </w:rPr>
          <w:t>doi:10.1016/j.tate.2013.03.004</w:t>
        </w:r>
      </w:hyperlink>
    </w:p>
    <w:p w:rsidR="00575787" w:rsidRDefault="00575787" w:rsidP="00575787">
      <w:pPr>
        <w:tabs>
          <w:tab w:val="left" w:pos="0"/>
          <w:tab w:val="left" w:pos="2127"/>
        </w:tabs>
        <w:suppressAutoHyphens/>
        <w:spacing w:line="240" w:lineRule="auto"/>
        <w:ind w:left="709" w:hanging="709"/>
        <w:outlineLvl w:val="0"/>
        <w:rPr>
          <w:i/>
          <w:sz w:val="24"/>
          <w:szCs w:val="24"/>
          <w:lang w:val="en-US"/>
        </w:rPr>
      </w:pPr>
    </w:p>
    <w:p w:rsidR="00575787" w:rsidRDefault="00575787" w:rsidP="00575787">
      <w:pPr>
        <w:tabs>
          <w:tab w:val="left" w:pos="0"/>
          <w:tab w:val="left" w:pos="2127"/>
        </w:tabs>
        <w:suppressAutoHyphens/>
        <w:spacing w:line="240" w:lineRule="auto"/>
        <w:ind w:left="709" w:hanging="709"/>
        <w:outlineLvl w:val="0"/>
        <w:rPr>
          <w:i/>
          <w:sz w:val="24"/>
          <w:szCs w:val="24"/>
          <w:lang w:val="en-US"/>
        </w:rPr>
      </w:pPr>
    </w:p>
    <w:p w:rsidR="00575787" w:rsidRPr="00DF198C" w:rsidRDefault="00575787" w:rsidP="00575787">
      <w:pPr>
        <w:autoSpaceDE w:val="0"/>
        <w:autoSpaceDN w:val="0"/>
        <w:adjustRightInd w:val="0"/>
        <w:spacing w:line="240" w:lineRule="auto"/>
        <w:ind w:left="709" w:hanging="709"/>
        <w:rPr>
          <w:i/>
          <w:sz w:val="24"/>
          <w:szCs w:val="24"/>
          <w:lang w:val="en-US"/>
        </w:rPr>
      </w:pPr>
      <w:r w:rsidRPr="00DF198C">
        <w:rPr>
          <w:i/>
          <w:sz w:val="24"/>
          <w:szCs w:val="24"/>
          <w:lang w:val="en-US"/>
        </w:rPr>
        <w:t>2012</w:t>
      </w:r>
    </w:p>
    <w:p w:rsidR="00575787" w:rsidRDefault="00575787" w:rsidP="00575787">
      <w:pPr>
        <w:autoSpaceDE w:val="0"/>
        <w:autoSpaceDN w:val="0"/>
        <w:adjustRightInd w:val="0"/>
        <w:spacing w:line="240" w:lineRule="auto"/>
        <w:ind w:left="709" w:hanging="709"/>
        <w:rPr>
          <w:sz w:val="24"/>
          <w:szCs w:val="24"/>
          <w:lang w:val="en-US"/>
        </w:rPr>
      </w:pPr>
      <w:bookmarkStart w:id="2" w:name="OLE_LINK1"/>
      <w:r w:rsidRPr="00B06974">
        <w:rPr>
          <w:sz w:val="24"/>
          <w:szCs w:val="24"/>
          <w:lang w:val="en-US"/>
        </w:rPr>
        <w:t xml:space="preserve">Glogger, I., Schwonke, R., </w:t>
      </w:r>
      <w:proofErr w:type="spellStart"/>
      <w:r w:rsidRPr="00B06974">
        <w:rPr>
          <w:sz w:val="24"/>
          <w:szCs w:val="24"/>
          <w:lang w:val="en-US"/>
        </w:rPr>
        <w:t>Holzäpfel</w:t>
      </w:r>
      <w:proofErr w:type="spellEnd"/>
      <w:r w:rsidRPr="00B06974">
        <w:rPr>
          <w:sz w:val="24"/>
          <w:szCs w:val="24"/>
          <w:lang w:val="en-US"/>
        </w:rPr>
        <w:t xml:space="preserve">, L., Nückles, M., &amp; Renkl, A. (2012). </w:t>
      </w:r>
      <w:r w:rsidRPr="00A70B20">
        <w:rPr>
          <w:sz w:val="24"/>
          <w:szCs w:val="24"/>
          <w:lang w:val="en-US"/>
        </w:rPr>
        <w:t xml:space="preserve">Learning </w:t>
      </w:r>
      <w:r>
        <w:rPr>
          <w:sz w:val="24"/>
          <w:szCs w:val="24"/>
          <w:lang w:val="en-US"/>
        </w:rPr>
        <w:t>s</w:t>
      </w:r>
      <w:r w:rsidRPr="00A70B20">
        <w:rPr>
          <w:sz w:val="24"/>
          <w:szCs w:val="24"/>
          <w:lang w:val="en-US"/>
        </w:rPr>
        <w:t>trategies</w:t>
      </w:r>
      <w:r>
        <w:rPr>
          <w:sz w:val="24"/>
          <w:szCs w:val="24"/>
          <w:lang w:val="en-US"/>
        </w:rPr>
        <w:t xml:space="preserve"> a</w:t>
      </w:r>
      <w:r w:rsidRPr="00A70B20">
        <w:rPr>
          <w:sz w:val="24"/>
          <w:szCs w:val="24"/>
          <w:lang w:val="en-US"/>
        </w:rPr>
        <w:t xml:space="preserve">ssessed by </w:t>
      </w:r>
      <w:r>
        <w:rPr>
          <w:sz w:val="24"/>
          <w:szCs w:val="24"/>
          <w:lang w:val="en-US"/>
        </w:rPr>
        <w:t>j</w:t>
      </w:r>
      <w:r w:rsidRPr="00A70B20">
        <w:rPr>
          <w:sz w:val="24"/>
          <w:szCs w:val="24"/>
          <w:lang w:val="en-US"/>
        </w:rPr>
        <w:t xml:space="preserve">ournal </w:t>
      </w:r>
      <w:r>
        <w:rPr>
          <w:sz w:val="24"/>
          <w:szCs w:val="24"/>
          <w:lang w:val="en-US"/>
        </w:rPr>
        <w:t>w</w:t>
      </w:r>
      <w:r w:rsidRPr="00A70B20">
        <w:rPr>
          <w:sz w:val="24"/>
          <w:szCs w:val="24"/>
          <w:lang w:val="en-US"/>
        </w:rPr>
        <w:t xml:space="preserve">riting: Prediction of </w:t>
      </w:r>
      <w:r>
        <w:rPr>
          <w:sz w:val="24"/>
          <w:szCs w:val="24"/>
          <w:lang w:val="en-US"/>
        </w:rPr>
        <w:t>l</w:t>
      </w:r>
      <w:r w:rsidRPr="00A70B20">
        <w:rPr>
          <w:sz w:val="24"/>
          <w:szCs w:val="24"/>
          <w:lang w:val="en-US"/>
        </w:rPr>
        <w:t xml:space="preserve">earning </w:t>
      </w:r>
      <w:r>
        <w:rPr>
          <w:sz w:val="24"/>
          <w:szCs w:val="24"/>
          <w:lang w:val="en-US"/>
        </w:rPr>
        <w:t>o</w:t>
      </w:r>
      <w:r w:rsidRPr="00A70B20">
        <w:rPr>
          <w:sz w:val="24"/>
          <w:szCs w:val="24"/>
          <w:lang w:val="en-US"/>
        </w:rPr>
        <w:t xml:space="preserve">utcomes by </w:t>
      </w:r>
      <w:r>
        <w:rPr>
          <w:sz w:val="24"/>
          <w:szCs w:val="24"/>
          <w:lang w:val="en-US"/>
        </w:rPr>
        <w:t>q</w:t>
      </w:r>
      <w:r w:rsidRPr="00A70B20">
        <w:rPr>
          <w:sz w:val="24"/>
          <w:szCs w:val="24"/>
          <w:lang w:val="en-US"/>
        </w:rPr>
        <w:t>uantity,</w:t>
      </w:r>
      <w:r>
        <w:rPr>
          <w:sz w:val="24"/>
          <w:szCs w:val="24"/>
          <w:lang w:val="en-US"/>
        </w:rPr>
        <w:t xml:space="preserve"> q</w:t>
      </w:r>
      <w:r w:rsidRPr="00A70B20">
        <w:rPr>
          <w:sz w:val="24"/>
          <w:szCs w:val="24"/>
          <w:lang w:val="en-US"/>
        </w:rPr>
        <w:t xml:space="preserve">uality, and </w:t>
      </w:r>
      <w:r>
        <w:rPr>
          <w:sz w:val="24"/>
          <w:szCs w:val="24"/>
          <w:lang w:val="en-US"/>
        </w:rPr>
        <w:t>c</w:t>
      </w:r>
      <w:r w:rsidRPr="00A70B20">
        <w:rPr>
          <w:sz w:val="24"/>
          <w:szCs w:val="24"/>
          <w:lang w:val="en-US"/>
        </w:rPr>
        <w:t xml:space="preserve">ombinations of </w:t>
      </w:r>
      <w:r>
        <w:rPr>
          <w:sz w:val="24"/>
          <w:szCs w:val="24"/>
          <w:lang w:val="en-US"/>
        </w:rPr>
        <w:t>l</w:t>
      </w:r>
      <w:r w:rsidRPr="00A70B20">
        <w:rPr>
          <w:sz w:val="24"/>
          <w:szCs w:val="24"/>
          <w:lang w:val="en-US"/>
        </w:rPr>
        <w:t xml:space="preserve">earning </w:t>
      </w:r>
      <w:r>
        <w:rPr>
          <w:sz w:val="24"/>
          <w:szCs w:val="24"/>
          <w:lang w:val="en-US"/>
        </w:rPr>
        <w:t xml:space="preserve">strategies. </w:t>
      </w:r>
      <w:r w:rsidRPr="00CE2B0A">
        <w:rPr>
          <w:i/>
          <w:sz w:val="24"/>
          <w:szCs w:val="24"/>
          <w:lang w:val="en-US"/>
        </w:rPr>
        <w:t>Journal of Educational Psychology</w:t>
      </w:r>
      <w:r>
        <w:rPr>
          <w:i/>
          <w:sz w:val="24"/>
          <w:szCs w:val="24"/>
          <w:lang w:val="en-US"/>
        </w:rPr>
        <w:t xml:space="preserve">, 104, </w:t>
      </w:r>
      <w:r w:rsidRPr="00CA3C50">
        <w:rPr>
          <w:sz w:val="24"/>
          <w:szCs w:val="24"/>
          <w:lang w:val="en-US"/>
        </w:rPr>
        <w:t xml:space="preserve">452-468. </w:t>
      </w:r>
      <w:proofErr w:type="spellStart"/>
      <w:r w:rsidRPr="00B75876">
        <w:rPr>
          <w:sz w:val="24"/>
          <w:szCs w:val="24"/>
          <w:lang w:val="en-US"/>
        </w:rPr>
        <w:t>doi</w:t>
      </w:r>
      <w:proofErr w:type="spellEnd"/>
      <w:r w:rsidRPr="00B75876">
        <w:rPr>
          <w:sz w:val="24"/>
          <w:szCs w:val="24"/>
          <w:lang w:val="en-US"/>
        </w:rPr>
        <w:t>: 10.1037/a002668</w:t>
      </w:r>
    </w:p>
    <w:p w:rsidR="00575787" w:rsidRDefault="00575787" w:rsidP="00575787">
      <w:pPr>
        <w:autoSpaceDE w:val="0"/>
        <w:autoSpaceDN w:val="0"/>
        <w:adjustRightInd w:val="0"/>
        <w:spacing w:line="240" w:lineRule="auto"/>
        <w:ind w:left="709" w:hanging="709"/>
        <w:rPr>
          <w:sz w:val="24"/>
          <w:szCs w:val="24"/>
        </w:rPr>
      </w:pPr>
      <w:r w:rsidRPr="00575787">
        <w:rPr>
          <w:sz w:val="24"/>
          <w:szCs w:val="24"/>
          <w:lang w:val="en-US"/>
        </w:rPr>
        <w:t xml:space="preserve">Holzäpfel, L. </w:t>
      </w:r>
      <w:proofErr w:type="spellStart"/>
      <w:r w:rsidRPr="00575787">
        <w:rPr>
          <w:sz w:val="24"/>
          <w:szCs w:val="24"/>
          <w:lang w:val="en-US"/>
        </w:rPr>
        <w:t>Bernack</w:t>
      </w:r>
      <w:proofErr w:type="spellEnd"/>
      <w:r w:rsidRPr="00575787">
        <w:rPr>
          <w:sz w:val="24"/>
          <w:szCs w:val="24"/>
          <w:lang w:val="en-US"/>
        </w:rPr>
        <w:t xml:space="preserve">, C., Leuders, T., &amp; Renkl, A. (2012). </w:t>
      </w:r>
      <w:r w:rsidRPr="00972F85">
        <w:rPr>
          <w:sz w:val="24"/>
          <w:szCs w:val="24"/>
        </w:rPr>
        <w:t>Schreiben, forschen und reflektieren in der Mathematiklehrerausbildung:</w:t>
      </w:r>
      <w:r>
        <w:rPr>
          <w:sz w:val="24"/>
          <w:szCs w:val="24"/>
        </w:rPr>
        <w:t xml:space="preserve"> </w:t>
      </w:r>
      <w:r w:rsidRPr="00972F85">
        <w:rPr>
          <w:sz w:val="24"/>
          <w:szCs w:val="24"/>
        </w:rPr>
        <w:t>Veränderung mathematikbezogener Überzeugungen</w:t>
      </w:r>
      <w:r>
        <w:rPr>
          <w:sz w:val="24"/>
          <w:szCs w:val="24"/>
        </w:rPr>
        <w:t>.</w:t>
      </w:r>
      <w:r w:rsidRPr="00972F85">
        <w:rPr>
          <w:sz w:val="24"/>
          <w:szCs w:val="24"/>
        </w:rPr>
        <w:t xml:space="preserve"> In M. </w:t>
      </w:r>
      <w:proofErr w:type="spellStart"/>
      <w:r w:rsidRPr="00972F85">
        <w:rPr>
          <w:sz w:val="24"/>
          <w:szCs w:val="24"/>
        </w:rPr>
        <w:t>Kobarg</w:t>
      </w:r>
      <w:proofErr w:type="spellEnd"/>
      <w:r w:rsidRPr="00972F85">
        <w:rPr>
          <w:sz w:val="24"/>
          <w:szCs w:val="24"/>
        </w:rPr>
        <w:t xml:space="preserve">, C. Fischer, I. M. </w:t>
      </w:r>
      <w:proofErr w:type="spellStart"/>
      <w:r w:rsidRPr="00972F85">
        <w:rPr>
          <w:sz w:val="24"/>
          <w:szCs w:val="24"/>
        </w:rPr>
        <w:t>Dalehefte</w:t>
      </w:r>
      <w:proofErr w:type="spellEnd"/>
      <w:r w:rsidRPr="00972F85">
        <w:rPr>
          <w:sz w:val="24"/>
          <w:szCs w:val="24"/>
        </w:rPr>
        <w:t xml:space="preserve">, F. </w:t>
      </w:r>
      <w:proofErr w:type="spellStart"/>
      <w:r w:rsidRPr="00972F85">
        <w:rPr>
          <w:sz w:val="24"/>
          <w:szCs w:val="24"/>
        </w:rPr>
        <w:t>Trepke</w:t>
      </w:r>
      <w:proofErr w:type="spellEnd"/>
      <w:r w:rsidRPr="00972F85">
        <w:rPr>
          <w:sz w:val="24"/>
          <w:szCs w:val="24"/>
        </w:rPr>
        <w:t xml:space="preserve"> &amp; M. </w:t>
      </w:r>
      <w:proofErr w:type="spellStart"/>
      <w:r w:rsidRPr="00972F85">
        <w:rPr>
          <w:sz w:val="24"/>
          <w:szCs w:val="24"/>
        </w:rPr>
        <w:t>Menk</w:t>
      </w:r>
      <w:proofErr w:type="spellEnd"/>
      <w:r w:rsidRPr="00972F85">
        <w:rPr>
          <w:sz w:val="24"/>
          <w:szCs w:val="24"/>
        </w:rPr>
        <w:t xml:space="preserve"> (Eds.), </w:t>
      </w:r>
      <w:r w:rsidRPr="00A95192">
        <w:rPr>
          <w:sz w:val="24"/>
          <w:szCs w:val="24"/>
        </w:rPr>
        <w:t>Lehrerprofessionalisierung wissenschaftlich begleiten</w:t>
      </w:r>
      <w:r>
        <w:rPr>
          <w:sz w:val="24"/>
          <w:szCs w:val="24"/>
        </w:rPr>
        <w:t xml:space="preserve">. </w:t>
      </w:r>
      <w:r w:rsidRPr="00A95192">
        <w:rPr>
          <w:sz w:val="24"/>
          <w:szCs w:val="24"/>
        </w:rPr>
        <w:t>Strategien und Methoden</w:t>
      </w:r>
      <w:r>
        <w:rPr>
          <w:sz w:val="24"/>
          <w:szCs w:val="24"/>
        </w:rPr>
        <w:t xml:space="preserve"> (pp.15-34)</w:t>
      </w:r>
      <w:r w:rsidRPr="00972F85">
        <w:rPr>
          <w:sz w:val="24"/>
          <w:szCs w:val="24"/>
        </w:rPr>
        <w:t xml:space="preserve">. Münster: </w:t>
      </w:r>
      <w:proofErr w:type="spellStart"/>
      <w:r w:rsidRPr="00972F85">
        <w:rPr>
          <w:sz w:val="24"/>
          <w:szCs w:val="24"/>
        </w:rPr>
        <w:t>Waxmann</w:t>
      </w:r>
      <w:proofErr w:type="spellEnd"/>
      <w:r w:rsidRPr="00972F85">
        <w:rPr>
          <w:sz w:val="24"/>
          <w:szCs w:val="24"/>
        </w:rPr>
        <w:t>.</w:t>
      </w:r>
    </w:p>
    <w:p w:rsidR="00575787" w:rsidRPr="00575787" w:rsidRDefault="00575787" w:rsidP="00575787">
      <w:pPr>
        <w:autoSpaceDE w:val="0"/>
        <w:autoSpaceDN w:val="0"/>
        <w:adjustRightInd w:val="0"/>
        <w:spacing w:line="240" w:lineRule="auto"/>
        <w:ind w:left="709" w:hanging="709"/>
        <w:rPr>
          <w:sz w:val="24"/>
          <w:szCs w:val="24"/>
          <w:lang w:val="en-US"/>
        </w:rPr>
      </w:pPr>
      <w:r w:rsidRPr="00560194">
        <w:rPr>
          <w:sz w:val="24"/>
          <w:szCs w:val="24"/>
        </w:rPr>
        <w:t xml:space="preserve">Nückles, M., Hübner, S., &amp; Renkl, A. </w:t>
      </w:r>
      <w:r>
        <w:rPr>
          <w:sz w:val="24"/>
          <w:szCs w:val="24"/>
        </w:rPr>
        <w:t>(</w:t>
      </w:r>
      <w:r w:rsidRPr="00560194">
        <w:rPr>
          <w:sz w:val="24"/>
          <w:szCs w:val="24"/>
        </w:rPr>
        <w:t>2</w:t>
      </w:r>
      <w:r>
        <w:rPr>
          <w:sz w:val="24"/>
          <w:szCs w:val="24"/>
        </w:rPr>
        <w:t>012</w:t>
      </w:r>
      <w:r w:rsidRPr="00560194">
        <w:rPr>
          <w:sz w:val="24"/>
          <w:szCs w:val="24"/>
        </w:rPr>
        <w:t xml:space="preserve">). </w:t>
      </w:r>
      <w:r w:rsidRPr="008260BA">
        <w:rPr>
          <w:sz w:val="24"/>
          <w:szCs w:val="24"/>
          <w:lang w:val="en-US"/>
        </w:rPr>
        <w:t>Fostering self-regulate</w:t>
      </w:r>
      <w:r>
        <w:rPr>
          <w:sz w:val="24"/>
          <w:szCs w:val="24"/>
          <w:lang w:val="en-US"/>
        </w:rPr>
        <w:t xml:space="preserve">d learning by journal writing: </w:t>
      </w:r>
      <w:r w:rsidRPr="008260BA">
        <w:rPr>
          <w:sz w:val="24"/>
          <w:szCs w:val="24"/>
          <w:lang w:val="en-US"/>
        </w:rPr>
        <w:t>How should instructio</w:t>
      </w:r>
      <w:r w:rsidRPr="009C4683">
        <w:rPr>
          <w:sz w:val="24"/>
          <w:szCs w:val="24"/>
          <w:lang w:val="en-US"/>
        </w:rPr>
        <w:t>nal supp</w:t>
      </w:r>
      <w:r>
        <w:rPr>
          <w:sz w:val="24"/>
          <w:szCs w:val="24"/>
          <w:lang w:val="en-US"/>
        </w:rPr>
        <w:t>ort be designed to promote high-</w:t>
      </w:r>
      <w:r w:rsidRPr="000272EE">
        <w:rPr>
          <w:sz w:val="22"/>
          <w:szCs w:val="24"/>
          <w:lang w:val="en-US"/>
        </w:rPr>
        <w:t>quality</w:t>
      </w:r>
      <w:r w:rsidRPr="009C4683">
        <w:rPr>
          <w:sz w:val="24"/>
          <w:szCs w:val="24"/>
          <w:lang w:val="en-US"/>
        </w:rPr>
        <w:t xml:space="preserve"> learning? </w:t>
      </w:r>
      <w:r w:rsidRPr="00C457B3">
        <w:rPr>
          <w:sz w:val="24"/>
          <w:szCs w:val="24"/>
          <w:lang w:val="en-US"/>
        </w:rPr>
        <w:t xml:space="preserve">In J. R. Kirby </w:t>
      </w:r>
      <w:r>
        <w:rPr>
          <w:sz w:val="24"/>
          <w:szCs w:val="24"/>
          <w:lang w:val="en-US"/>
        </w:rPr>
        <w:t xml:space="preserve">&amp; </w:t>
      </w:r>
      <w:r w:rsidRPr="00C457B3">
        <w:rPr>
          <w:sz w:val="24"/>
          <w:szCs w:val="24"/>
          <w:lang w:val="en-US"/>
        </w:rPr>
        <w:t xml:space="preserve">M. J. Lawson (Eds.), </w:t>
      </w:r>
      <w:r>
        <w:rPr>
          <w:i/>
          <w:sz w:val="24"/>
          <w:szCs w:val="24"/>
          <w:lang w:val="en-US"/>
        </w:rPr>
        <w:t>Enhancing the</w:t>
      </w:r>
      <w:r w:rsidRPr="009C4683">
        <w:rPr>
          <w:i/>
          <w:sz w:val="24"/>
          <w:szCs w:val="24"/>
          <w:lang w:val="en-US"/>
        </w:rPr>
        <w:t xml:space="preserve"> quality of learning</w:t>
      </w:r>
      <w:r>
        <w:rPr>
          <w:i/>
          <w:sz w:val="24"/>
          <w:szCs w:val="24"/>
          <w:lang w:val="en-US"/>
        </w:rPr>
        <w:t>. Dispositions, instruction, and learning processes</w:t>
      </w:r>
      <w:r>
        <w:rPr>
          <w:sz w:val="24"/>
          <w:szCs w:val="24"/>
          <w:lang w:val="en-US"/>
        </w:rPr>
        <w:t xml:space="preserve"> (pp. 178-200). New York, NY: Cambridge </w:t>
      </w:r>
      <w:r w:rsidRPr="00C457B3">
        <w:rPr>
          <w:sz w:val="24"/>
          <w:szCs w:val="24"/>
          <w:lang w:val="en-US"/>
        </w:rPr>
        <w:t>University Press.</w:t>
      </w:r>
    </w:p>
    <w:p w:rsidR="00575787" w:rsidRPr="00DF198C" w:rsidRDefault="00575787" w:rsidP="00575787">
      <w:pPr>
        <w:autoSpaceDE w:val="0"/>
        <w:autoSpaceDN w:val="0"/>
        <w:adjustRightInd w:val="0"/>
        <w:spacing w:line="240" w:lineRule="auto"/>
        <w:ind w:left="709" w:hanging="709"/>
        <w:rPr>
          <w:sz w:val="24"/>
          <w:szCs w:val="24"/>
          <w:lang w:val="en-US"/>
        </w:rPr>
      </w:pPr>
      <w:r>
        <w:rPr>
          <w:sz w:val="24"/>
          <w:szCs w:val="24"/>
          <w:lang w:val="en-US"/>
        </w:rPr>
        <w:t>Renkl, A. (2012</w:t>
      </w:r>
      <w:r w:rsidRPr="00DF198C">
        <w:rPr>
          <w:sz w:val="24"/>
          <w:szCs w:val="24"/>
          <w:lang w:val="en-US"/>
        </w:rPr>
        <w:t xml:space="preserve">). </w:t>
      </w:r>
      <w:r w:rsidRPr="00BF105D">
        <w:rPr>
          <w:sz w:val="24"/>
          <w:szCs w:val="24"/>
          <w:lang w:val="en-US"/>
        </w:rPr>
        <w:t xml:space="preserve">Example-based learning. </w:t>
      </w:r>
      <w:r w:rsidRPr="004D0EC4">
        <w:rPr>
          <w:sz w:val="24"/>
          <w:szCs w:val="24"/>
          <w:lang w:val="en-US"/>
        </w:rPr>
        <w:t xml:space="preserve">In N. </w:t>
      </w:r>
      <w:r>
        <w:rPr>
          <w:sz w:val="24"/>
          <w:szCs w:val="24"/>
          <w:lang w:val="en-US"/>
        </w:rPr>
        <w:t xml:space="preserve">M. </w:t>
      </w:r>
      <w:proofErr w:type="spellStart"/>
      <w:r w:rsidRPr="004D0EC4">
        <w:rPr>
          <w:sz w:val="24"/>
          <w:szCs w:val="24"/>
          <w:lang w:val="en-US"/>
        </w:rPr>
        <w:t>Seel</w:t>
      </w:r>
      <w:proofErr w:type="spellEnd"/>
      <w:r w:rsidRPr="004D0EC4">
        <w:rPr>
          <w:sz w:val="24"/>
          <w:szCs w:val="24"/>
          <w:lang w:val="en-US"/>
        </w:rPr>
        <w:t xml:space="preserve"> (Ed.), </w:t>
      </w:r>
      <w:r w:rsidRPr="004D0EC4">
        <w:rPr>
          <w:i/>
          <w:sz w:val="24"/>
          <w:szCs w:val="24"/>
          <w:lang w:val="en-US"/>
        </w:rPr>
        <w:t>Encyclopedia of the sciences of learning</w:t>
      </w:r>
      <w:r>
        <w:rPr>
          <w:i/>
          <w:sz w:val="24"/>
          <w:szCs w:val="24"/>
          <w:lang w:val="en-US"/>
        </w:rPr>
        <w:t xml:space="preserve"> </w:t>
      </w:r>
      <w:r w:rsidRPr="008B56CE">
        <w:rPr>
          <w:sz w:val="24"/>
          <w:szCs w:val="24"/>
          <w:lang w:val="en-US"/>
        </w:rPr>
        <w:t>(</w:t>
      </w:r>
      <w:r>
        <w:rPr>
          <w:sz w:val="24"/>
          <w:szCs w:val="24"/>
          <w:lang w:val="en-US"/>
        </w:rPr>
        <w:t>pp. 1197-1199</w:t>
      </w:r>
      <w:r w:rsidRPr="008B56CE">
        <w:rPr>
          <w:sz w:val="24"/>
          <w:szCs w:val="24"/>
          <w:lang w:val="en-US"/>
        </w:rPr>
        <w:t>)</w:t>
      </w:r>
      <w:r w:rsidRPr="004D0EC4">
        <w:rPr>
          <w:sz w:val="24"/>
          <w:szCs w:val="24"/>
          <w:lang w:val="en-US"/>
        </w:rPr>
        <w:t xml:space="preserve">. </w:t>
      </w:r>
      <w:r>
        <w:rPr>
          <w:sz w:val="24"/>
          <w:szCs w:val="24"/>
          <w:lang w:val="en-US"/>
        </w:rPr>
        <w:t xml:space="preserve">Heidelberg, </w:t>
      </w:r>
      <w:r w:rsidRPr="00DF198C">
        <w:rPr>
          <w:sz w:val="24"/>
          <w:szCs w:val="24"/>
          <w:lang w:val="en-US"/>
        </w:rPr>
        <w:t>Germany: Springer.</w:t>
      </w:r>
    </w:p>
    <w:p w:rsidR="00575787" w:rsidRPr="00575787" w:rsidRDefault="00575787" w:rsidP="00575787">
      <w:pPr>
        <w:autoSpaceDE w:val="0"/>
        <w:autoSpaceDN w:val="0"/>
        <w:adjustRightInd w:val="0"/>
        <w:spacing w:line="240" w:lineRule="auto"/>
        <w:ind w:left="709" w:hanging="709"/>
        <w:rPr>
          <w:sz w:val="24"/>
          <w:szCs w:val="24"/>
        </w:rPr>
      </w:pPr>
      <w:r>
        <w:rPr>
          <w:sz w:val="24"/>
          <w:szCs w:val="24"/>
          <w:lang w:val="en-US"/>
        </w:rPr>
        <w:t>Renkl, A. (2012</w:t>
      </w:r>
      <w:r w:rsidRPr="003C6B3D">
        <w:rPr>
          <w:sz w:val="24"/>
          <w:szCs w:val="24"/>
          <w:lang w:val="en-US"/>
        </w:rPr>
        <w:t xml:space="preserve">). Guidance-fading effect. </w:t>
      </w:r>
      <w:r w:rsidRPr="004D0EC4">
        <w:rPr>
          <w:sz w:val="24"/>
          <w:szCs w:val="24"/>
          <w:lang w:val="en-US"/>
        </w:rPr>
        <w:t xml:space="preserve">In N. </w:t>
      </w:r>
      <w:r>
        <w:rPr>
          <w:sz w:val="24"/>
          <w:szCs w:val="24"/>
          <w:lang w:val="en-US"/>
        </w:rPr>
        <w:t xml:space="preserve">M. </w:t>
      </w:r>
      <w:proofErr w:type="spellStart"/>
      <w:r w:rsidRPr="004D0EC4">
        <w:rPr>
          <w:sz w:val="24"/>
          <w:szCs w:val="24"/>
          <w:lang w:val="en-US"/>
        </w:rPr>
        <w:t>Seel</w:t>
      </w:r>
      <w:proofErr w:type="spellEnd"/>
      <w:r w:rsidRPr="004D0EC4">
        <w:rPr>
          <w:sz w:val="24"/>
          <w:szCs w:val="24"/>
          <w:lang w:val="en-US"/>
        </w:rPr>
        <w:t xml:space="preserve"> (Ed.), </w:t>
      </w:r>
      <w:r w:rsidRPr="004D0EC4">
        <w:rPr>
          <w:i/>
          <w:sz w:val="24"/>
          <w:szCs w:val="24"/>
          <w:lang w:val="en-US"/>
        </w:rPr>
        <w:t>Encyclopedia of the sciences of learning</w:t>
      </w:r>
      <w:r>
        <w:rPr>
          <w:i/>
          <w:sz w:val="24"/>
          <w:szCs w:val="24"/>
          <w:lang w:val="en-US"/>
        </w:rPr>
        <w:t xml:space="preserve"> </w:t>
      </w:r>
      <w:r w:rsidRPr="008B56CE">
        <w:rPr>
          <w:sz w:val="24"/>
          <w:szCs w:val="24"/>
          <w:lang w:val="en-US"/>
        </w:rPr>
        <w:t>(</w:t>
      </w:r>
      <w:r>
        <w:rPr>
          <w:sz w:val="24"/>
          <w:szCs w:val="24"/>
          <w:lang w:val="en-US"/>
        </w:rPr>
        <w:t xml:space="preserve">pp. </w:t>
      </w:r>
      <w:r w:rsidRPr="008B56CE">
        <w:rPr>
          <w:sz w:val="24"/>
          <w:szCs w:val="24"/>
          <w:lang w:val="en-US"/>
        </w:rPr>
        <w:t>1400-1402)</w:t>
      </w:r>
      <w:r w:rsidRPr="004D0EC4">
        <w:rPr>
          <w:sz w:val="24"/>
          <w:szCs w:val="24"/>
          <w:lang w:val="en-US"/>
        </w:rPr>
        <w:t xml:space="preserve">. </w:t>
      </w:r>
      <w:r w:rsidRPr="00575787">
        <w:rPr>
          <w:sz w:val="24"/>
          <w:szCs w:val="24"/>
        </w:rPr>
        <w:t>Heidelberg, Germany: Springer.</w:t>
      </w:r>
    </w:p>
    <w:p w:rsidR="00575787" w:rsidRPr="00575787" w:rsidRDefault="00575787" w:rsidP="00575787">
      <w:pPr>
        <w:autoSpaceDE w:val="0"/>
        <w:autoSpaceDN w:val="0"/>
        <w:adjustRightInd w:val="0"/>
        <w:spacing w:line="240" w:lineRule="auto"/>
        <w:ind w:left="709" w:hanging="709"/>
        <w:rPr>
          <w:sz w:val="24"/>
          <w:szCs w:val="24"/>
        </w:rPr>
      </w:pPr>
      <w:r>
        <w:rPr>
          <w:sz w:val="24"/>
          <w:szCs w:val="24"/>
        </w:rPr>
        <w:t xml:space="preserve">Renkl, A. (2012). Modellierung von </w:t>
      </w:r>
      <w:r w:rsidRPr="008B3754">
        <w:rPr>
          <w:sz w:val="24"/>
          <w:szCs w:val="24"/>
        </w:rPr>
        <w:t>Kompetenzen oder von interindividuellen Kompetenzunterschieden: E</w:t>
      </w:r>
      <w:r>
        <w:rPr>
          <w:sz w:val="24"/>
          <w:szCs w:val="24"/>
        </w:rPr>
        <w:t>in unterschätzter Unterschied?</w:t>
      </w:r>
      <w:r>
        <w:rPr>
          <w:i/>
          <w:sz w:val="24"/>
          <w:szCs w:val="24"/>
        </w:rPr>
        <w:t xml:space="preserve"> </w:t>
      </w:r>
      <w:r w:rsidRPr="00575787">
        <w:rPr>
          <w:i/>
          <w:sz w:val="24"/>
          <w:szCs w:val="24"/>
        </w:rPr>
        <w:t xml:space="preserve">Psychologische Rundschau, 63, </w:t>
      </w:r>
      <w:r w:rsidRPr="00575787">
        <w:rPr>
          <w:sz w:val="24"/>
          <w:szCs w:val="24"/>
        </w:rPr>
        <w:t xml:space="preserve">50–53. </w:t>
      </w:r>
      <w:proofErr w:type="spellStart"/>
      <w:r w:rsidRPr="00575787">
        <w:rPr>
          <w:sz w:val="24"/>
          <w:szCs w:val="24"/>
        </w:rPr>
        <w:t>doi</w:t>
      </w:r>
      <w:proofErr w:type="spellEnd"/>
      <w:r w:rsidRPr="00575787">
        <w:rPr>
          <w:sz w:val="24"/>
          <w:szCs w:val="24"/>
        </w:rPr>
        <w:t>: 10.1026/0033-3042/a000110</w:t>
      </w:r>
    </w:p>
    <w:p w:rsidR="00575787" w:rsidRPr="00BD42CA" w:rsidRDefault="00575787" w:rsidP="00575787">
      <w:pPr>
        <w:tabs>
          <w:tab w:val="left" w:pos="0"/>
          <w:tab w:val="left" w:pos="2127"/>
        </w:tabs>
        <w:suppressAutoHyphens/>
        <w:spacing w:line="240" w:lineRule="auto"/>
        <w:ind w:left="709" w:hanging="709"/>
        <w:outlineLvl w:val="0"/>
        <w:rPr>
          <w:sz w:val="24"/>
          <w:szCs w:val="24"/>
          <w:lang w:val="en-US"/>
        </w:rPr>
      </w:pPr>
      <w:proofErr w:type="spellStart"/>
      <w:r w:rsidRPr="00A93114">
        <w:rPr>
          <w:sz w:val="24"/>
          <w:szCs w:val="24"/>
        </w:rPr>
        <w:t>Skuballa</w:t>
      </w:r>
      <w:proofErr w:type="spellEnd"/>
      <w:r w:rsidRPr="00A93114">
        <w:rPr>
          <w:sz w:val="24"/>
          <w:szCs w:val="24"/>
        </w:rPr>
        <w:t>, I. T., Sch</w:t>
      </w:r>
      <w:r>
        <w:rPr>
          <w:sz w:val="24"/>
          <w:szCs w:val="24"/>
        </w:rPr>
        <w:t>wonke, R., &amp; Renkl, A. (2012</w:t>
      </w:r>
      <w:r w:rsidRPr="00A93114">
        <w:rPr>
          <w:sz w:val="24"/>
          <w:szCs w:val="24"/>
        </w:rPr>
        <w:t xml:space="preserve">). </w:t>
      </w:r>
      <w:r w:rsidRPr="00A93114">
        <w:rPr>
          <w:sz w:val="24"/>
          <w:szCs w:val="24"/>
          <w:lang w:val="en-US"/>
        </w:rPr>
        <w:t xml:space="preserve">Learning from narrated animations with different support procedures: Working memory capacity matters. </w:t>
      </w:r>
      <w:r w:rsidRPr="00BD42CA">
        <w:rPr>
          <w:i/>
          <w:sz w:val="24"/>
          <w:szCs w:val="24"/>
          <w:lang w:val="en-US"/>
        </w:rPr>
        <w:t>Applied Cognitive Psychology</w:t>
      </w:r>
      <w:r w:rsidRPr="00BD42CA">
        <w:rPr>
          <w:sz w:val="24"/>
          <w:szCs w:val="24"/>
          <w:lang w:val="en-US"/>
        </w:rPr>
        <w:t xml:space="preserve">, </w:t>
      </w:r>
      <w:r w:rsidRPr="00BD42CA">
        <w:rPr>
          <w:i/>
          <w:sz w:val="24"/>
          <w:szCs w:val="24"/>
          <w:lang w:val="en-US"/>
        </w:rPr>
        <w:t>26</w:t>
      </w:r>
      <w:r w:rsidRPr="00BD42CA">
        <w:rPr>
          <w:sz w:val="24"/>
          <w:szCs w:val="24"/>
          <w:lang w:val="en-US"/>
        </w:rPr>
        <w:t>, 840-847. d</w:t>
      </w:r>
      <w:r>
        <w:rPr>
          <w:sz w:val="24"/>
          <w:szCs w:val="24"/>
          <w:lang w:val="en-US"/>
        </w:rPr>
        <w:t>oi</w:t>
      </w:r>
      <w:r w:rsidRPr="00BD42CA">
        <w:rPr>
          <w:sz w:val="24"/>
          <w:szCs w:val="24"/>
          <w:lang w:val="en-US"/>
        </w:rPr>
        <w:t>:10.1002/acp.2884</w:t>
      </w:r>
    </w:p>
    <w:p w:rsidR="00575787" w:rsidRPr="007701E3" w:rsidRDefault="00575787" w:rsidP="00575787">
      <w:pPr>
        <w:tabs>
          <w:tab w:val="left" w:pos="0"/>
          <w:tab w:val="left" w:pos="2127"/>
        </w:tabs>
        <w:suppressAutoHyphens/>
        <w:spacing w:line="240" w:lineRule="auto"/>
        <w:ind w:left="709" w:hanging="709"/>
        <w:outlineLvl w:val="0"/>
        <w:rPr>
          <w:sz w:val="24"/>
          <w:szCs w:val="24"/>
          <w:lang w:val="en-GB"/>
        </w:rPr>
      </w:pPr>
      <w:proofErr w:type="spellStart"/>
      <w:r w:rsidRPr="00BD42CA">
        <w:rPr>
          <w:sz w:val="24"/>
          <w:szCs w:val="24"/>
          <w:lang w:val="en-US"/>
        </w:rPr>
        <w:t>Skuballa</w:t>
      </w:r>
      <w:proofErr w:type="spellEnd"/>
      <w:r w:rsidRPr="00BD42CA">
        <w:rPr>
          <w:sz w:val="24"/>
          <w:szCs w:val="24"/>
          <w:lang w:val="en-US"/>
        </w:rPr>
        <w:t xml:space="preserve">, I. T., Schwonke, R., &amp; Renkl, A. (2012). </w:t>
      </w:r>
      <w:r w:rsidRPr="005A6B3A">
        <w:rPr>
          <w:sz w:val="24"/>
          <w:szCs w:val="24"/>
          <w:lang w:val="en-US"/>
        </w:rPr>
        <w:t>W</w:t>
      </w:r>
      <w:r>
        <w:rPr>
          <w:sz w:val="24"/>
          <w:szCs w:val="24"/>
          <w:lang w:val="en-US"/>
        </w:rPr>
        <w:t>hen students don’t benefit from a</w:t>
      </w:r>
      <w:r w:rsidRPr="005A6B3A">
        <w:rPr>
          <w:sz w:val="24"/>
          <w:szCs w:val="24"/>
          <w:lang w:val="en-US"/>
        </w:rPr>
        <w:t xml:space="preserve">ttention guidance in animations: The role of working memory in learning from animations. </w:t>
      </w:r>
      <w:r>
        <w:rPr>
          <w:sz w:val="24"/>
          <w:szCs w:val="24"/>
          <w:lang w:val="en-US"/>
        </w:rPr>
        <w:t xml:space="preserve">In N. Miyake, D. Peebles, &amp; R. P. Cooper </w:t>
      </w:r>
      <w:r w:rsidRPr="00061C5D">
        <w:rPr>
          <w:sz w:val="24"/>
          <w:szCs w:val="24"/>
          <w:lang w:val="en-GB"/>
        </w:rPr>
        <w:t xml:space="preserve">(Eds.), </w:t>
      </w:r>
      <w:r>
        <w:rPr>
          <w:i/>
          <w:sz w:val="24"/>
          <w:szCs w:val="24"/>
          <w:lang w:val="en-GB"/>
        </w:rPr>
        <w:t xml:space="preserve">Proceedings of the 34th </w:t>
      </w:r>
      <w:r w:rsidRPr="00061C5D">
        <w:rPr>
          <w:i/>
          <w:sz w:val="24"/>
          <w:szCs w:val="24"/>
          <w:lang w:val="en-GB"/>
        </w:rPr>
        <w:t>Annual Conference of the Cognitive Science Society</w:t>
      </w:r>
      <w:r>
        <w:rPr>
          <w:sz w:val="24"/>
          <w:szCs w:val="24"/>
          <w:lang w:val="en-GB"/>
        </w:rPr>
        <w:t xml:space="preserve"> (pp. 2345-2350). Austin, TX: Cognitive Science Society.</w:t>
      </w:r>
    </w:p>
    <w:p w:rsidR="00575787" w:rsidRPr="00EC4248" w:rsidRDefault="00575787" w:rsidP="00575787">
      <w:pPr>
        <w:autoSpaceDE w:val="0"/>
        <w:autoSpaceDN w:val="0"/>
        <w:adjustRightInd w:val="0"/>
        <w:spacing w:line="240" w:lineRule="auto"/>
        <w:ind w:left="709" w:hanging="709"/>
        <w:rPr>
          <w:sz w:val="24"/>
          <w:szCs w:val="24"/>
          <w:lang w:val="en-US"/>
        </w:rPr>
      </w:pPr>
    </w:p>
    <w:p w:rsidR="00575787" w:rsidRPr="00EC4248" w:rsidRDefault="00575787" w:rsidP="00575787">
      <w:pPr>
        <w:pStyle w:val="Titel"/>
        <w:ind w:left="709" w:hanging="709"/>
        <w:rPr>
          <w:b w:val="0"/>
          <w:i/>
          <w:kern w:val="0"/>
          <w:sz w:val="24"/>
          <w:szCs w:val="24"/>
          <w:lang w:val="en-US"/>
        </w:rPr>
      </w:pPr>
      <w:r w:rsidRPr="00EC4248">
        <w:rPr>
          <w:b w:val="0"/>
          <w:i/>
          <w:kern w:val="0"/>
          <w:sz w:val="24"/>
          <w:szCs w:val="24"/>
          <w:lang w:val="en-US"/>
        </w:rPr>
        <w:t>2011</w:t>
      </w:r>
    </w:p>
    <w:p w:rsidR="00575787" w:rsidRPr="007568FF" w:rsidRDefault="00575787" w:rsidP="00575787">
      <w:pPr>
        <w:tabs>
          <w:tab w:val="left" w:pos="0"/>
        </w:tabs>
        <w:suppressAutoHyphens/>
        <w:spacing w:line="240" w:lineRule="auto"/>
        <w:ind w:left="720" w:hanging="720"/>
        <w:rPr>
          <w:sz w:val="24"/>
          <w:szCs w:val="24"/>
          <w:lang w:val="en-US"/>
        </w:rPr>
      </w:pPr>
      <w:proofErr w:type="spellStart"/>
      <w:r w:rsidRPr="00923404">
        <w:rPr>
          <w:sz w:val="24"/>
          <w:szCs w:val="24"/>
          <w:lang w:val="en-US"/>
        </w:rPr>
        <w:t>Bernack</w:t>
      </w:r>
      <w:proofErr w:type="spellEnd"/>
      <w:r w:rsidRPr="00923404">
        <w:rPr>
          <w:sz w:val="24"/>
          <w:szCs w:val="24"/>
          <w:lang w:val="en-US"/>
        </w:rPr>
        <w:t xml:space="preserve">, C., Holzäpfel, L., Leuders, T., &amp; Renkl, A. (2011). </w:t>
      </w:r>
      <w:r w:rsidRPr="007568FF">
        <w:rPr>
          <w:sz w:val="24"/>
          <w:szCs w:val="24"/>
          <w:lang w:val="en-US"/>
        </w:rPr>
        <w:t>Development of qualitative and quantitative instrum</w:t>
      </w:r>
      <w:r>
        <w:rPr>
          <w:sz w:val="24"/>
          <w:szCs w:val="24"/>
          <w:lang w:val="en-US"/>
        </w:rPr>
        <w:t>ents to measure beliefs of pre-service teachers of</w:t>
      </w:r>
      <w:r w:rsidRPr="007568FF">
        <w:rPr>
          <w:sz w:val="24"/>
          <w:szCs w:val="24"/>
          <w:lang w:val="en-US"/>
        </w:rPr>
        <w:t xml:space="preserve"> mathematics. In B. </w:t>
      </w:r>
      <w:proofErr w:type="spellStart"/>
      <w:r>
        <w:rPr>
          <w:sz w:val="24"/>
          <w:szCs w:val="24"/>
          <w:lang w:val="en-US"/>
        </w:rPr>
        <w:t>Ubuz</w:t>
      </w:r>
      <w:proofErr w:type="spellEnd"/>
      <w:r>
        <w:rPr>
          <w:sz w:val="24"/>
          <w:szCs w:val="24"/>
          <w:lang w:val="en-US"/>
        </w:rPr>
        <w:t xml:space="preserve"> (Ed.),</w:t>
      </w:r>
      <w:r w:rsidRPr="007568FF">
        <w:rPr>
          <w:sz w:val="24"/>
          <w:szCs w:val="24"/>
          <w:lang w:val="en-US"/>
        </w:rPr>
        <w:t xml:space="preserve"> </w:t>
      </w:r>
      <w:r w:rsidRPr="007568FF">
        <w:rPr>
          <w:i/>
          <w:sz w:val="24"/>
          <w:szCs w:val="24"/>
          <w:lang w:val="en-US"/>
        </w:rPr>
        <w:t xml:space="preserve">Proceedings of the 35th Conference of the International Group for the </w:t>
      </w:r>
      <w:r w:rsidRPr="007568FF">
        <w:rPr>
          <w:i/>
          <w:sz w:val="24"/>
          <w:szCs w:val="24"/>
          <w:lang w:val="en-US"/>
        </w:rPr>
        <w:lastRenderedPageBreak/>
        <w:t>Psychology of Mathematics Education. Developing mathematical thinking</w:t>
      </w:r>
      <w:r w:rsidRPr="007568FF">
        <w:rPr>
          <w:sz w:val="24"/>
          <w:szCs w:val="24"/>
          <w:lang w:val="en-US"/>
        </w:rPr>
        <w:t xml:space="preserve"> (Vol. 2, pp 145-152.) Ankara, Turkey: Middle East Technical University. </w:t>
      </w:r>
    </w:p>
    <w:p w:rsidR="00575787" w:rsidRPr="001D7C6E" w:rsidRDefault="00575787" w:rsidP="00575787">
      <w:pPr>
        <w:autoSpaceDE w:val="0"/>
        <w:autoSpaceDN w:val="0"/>
        <w:adjustRightInd w:val="0"/>
        <w:spacing w:line="240" w:lineRule="auto"/>
        <w:ind w:left="709" w:hanging="709"/>
        <w:rPr>
          <w:sz w:val="24"/>
          <w:szCs w:val="24"/>
          <w:lang w:val="en-US"/>
        </w:rPr>
      </w:pPr>
      <w:proofErr w:type="spellStart"/>
      <w:r w:rsidRPr="002261AD">
        <w:rPr>
          <w:sz w:val="24"/>
          <w:szCs w:val="24"/>
          <w:lang w:val="en-US"/>
        </w:rPr>
        <w:t>Bernack</w:t>
      </w:r>
      <w:proofErr w:type="spellEnd"/>
      <w:r w:rsidRPr="002261AD">
        <w:rPr>
          <w:sz w:val="24"/>
          <w:szCs w:val="24"/>
          <w:lang w:val="en-US"/>
        </w:rPr>
        <w:t xml:space="preserve">, C., </w:t>
      </w:r>
      <w:proofErr w:type="spellStart"/>
      <w:r w:rsidRPr="002261AD">
        <w:rPr>
          <w:sz w:val="24"/>
          <w:szCs w:val="24"/>
          <w:lang w:val="en-US"/>
        </w:rPr>
        <w:t>Holzäpfel</w:t>
      </w:r>
      <w:proofErr w:type="spellEnd"/>
      <w:r w:rsidRPr="002261AD">
        <w:rPr>
          <w:sz w:val="24"/>
          <w:szCs w:val="24"/>
          <w:lang w:val="en-US"/>
        </w:rPr>
        <w:t xml:space="preserve">, L., Leuders, T., &amp; Renkl, A. (2011). </w:t>
      </w:r>
      <w:r w:rsidRPr="00044075">
        <w:rPr>
          <w:sz w:val="24"/>
          <w:szCs w:val="24"/>
          <w:lang w:val="en-US"/>
        </w:rPr>
        <w:t xml:space="preserve">Initiating change on pre-service teachers’ beliefs </w:t>
      </w:r>
      <w:r w:rsidRPr="001D7C6E">
        <w:rPr>
          <w:sz w:val="24"/>
          <w:szCs w:val="24"/>
          <w:lang w:val="en-US"/>
        </w:rPr>
        <w:t xml:space="preserve">in a reflexive problem solving course. </w:t>
      </w:r>
      <w:r>
        <w:rPr>
          <w:sz w:val="24"/>
          <w:szCs w:val="24"/>
          <w:lang w:val="en-US"/>
        </w:rPr>
        <w:t xml:space="preserve">In K. </w:t>
      </w:r>
      <w:proofErr w:type="spellStart"/>
      <w:r>
        <w:rPr>
          <w:sz w:val="24"/>
          <w:szCs w:val="24"/>
          <w:lang w:val="en-US"/>
        </w:rPr>
        <w:t>Kislenko</w:t>
      </w:r>
      <w:proofErr w:type="spellEnd"/>
      <w:r>
        <w:rPr>
          <w:sz w:val="24"/>
          <w:szCs w:val="24"/>
          <w:lang w:val="en-US"/>
        </w:rPr>
        <w:t xml:space="preserve"> (Ed.), </w:t>
      </w:r>
      <w:r w:rsidRPr="001908D7">
        <w:rPr>
          <w:i/>
          <w:sz w:val="24"/>
          <w:szCs w:val="24"/>
          <w:lang w:val="en-US"/>
        </w:rPr>
        <w:t>Current state of research on mathematical beliefs XVI</w:t>
      </w:r>
      <w:r>
        <w:rPr>
          <w:sz w:val="24"/>
          <w:szCs w:val="24"/>
          <w:lang w:val="en-US"/>
        </w:rPr>
        <w:t xml:space="preserve"> (pp. 27-42). </w:t>
      </w:r>
      <w:r w:rsidRPr="001D7C6E">
        <w:rPr>
          <w:sz w:val="24"/>
          <w:szCs w:val="24"/>
          <w:lang w:val="en-US"/>
        </w:rPr>
        <w:t xml:space="preserve">Tallinn: </w:t>
      </w:r>
      <w:r>
        <w:rPr>
          <w:sz w:val="24"/>
          <w:szCs w:val="24"/>
          <w:lang w:val="en-US"/>
        </w:rPr>
        <w:t xml:space="preserve">Tallinn University of Applied Sciences. </w:t>
      </w:r>
    </w:p>
    <w:p w:rsidR="00575787" w:rsidRDefault="00575787" w:rsidP="00575787">
      <w:pPr>
        <w:tabs>
          <w:tab w:val="left" w:pos="0"/>
        </w:tabs>
        <w:suppressAutoHyphens/>
        <w:spacing w:line="240" w:lineRule="auto"/>
        <w:ind w:left="720" w:hanging="720"/>
        <w:rPr>
          <w:bCs/>
          <w:iCs/>
          <w:sz w:val="24"/>
        </w:rPr>
      </w:pPr>
      <w:proofErr w:type="spellStart"/>
      <w:r w:rsidRPr="002261AD">
        <w:rPr>
          <w:sz w:val="24"/>
          <w:szCs w:val="24"/>
          <w:lang w:val="en-US"/>
        </w:rPr>
        <w:t>Bernack</w:t>
      </w:r>
      <w:proofErr w:type="spellEnd"/>
      <w:r w:rsidRPr="002261AD">
        <w:rPr>
          <w:sz w:val="24"/>
          <w:szCs w:val="24"/>
          <w:lang w:val="en-US"/>
        </w:rPr>
        <w:t xml:space="preserve">, C., </w:t>
      </w:r>
      <w:proofErr w:type="spellStart"/>
      <w:r w:rsidRPr="002261AD">
        <w:rPr>
          <w:sz w:val="24"/>
          <w:szCs w:val="24"/>
          <w:lang w:val="en-US"/>
        </w:rPr>
        <w:t>Holzäpfel</w:t>
      </w:r>
      <w:proofErr w:type="spellEnd"/>
      <w:r w:rsidRPr="002261AD">
        <w:rPr>
          <w:sz w:val="24"/>
          <w:szCs w:val="24"/>
          <w:lang w:val="en-US"/>
        </w:rPr>
        <w:t xml:space="preserve">, L., Leuders, T. &amp; Renkl, A. (2011). </w:t>
      </w:r>
      <w:r>
        <w:rPr>
          <w:sz w:val="24"/>
          <w:szCs w:val="24"/>
        </w:rPr>
        <w:t xml:space="preserve">Veränderungen von </w:t>
      </w:r>
      <w:proofErr w:type="spellStart"/>
      <w:r>
        <w:rPr>
          <w:sz w:val="24"/>
          <w:szCs w:val="24"/>
        </w:rPr>
        <w:t>Beliefs</w:t>
      </w:r>
      <w:proofErr w:type="spellEnd"/>
      <w:r>
        <w:rPr>
          <w:sz w:val="24"/>
          <w:szCs w:val="24"/>
        </w:rPr>
        <w:t xml:space="preserve"> in der Lehrerausbildung? Forschungsstand und Zwischenergebnisse des BMBF-Projektes "Forschende </w:t>
      </w:r>
      <w:proofErr w:type="spellStart"/>
      <w:r>
        <w:rPr>
          <w:sz w:val="24"/>
          <w:szCs w:val="24"/>
        </w:rPr>
        <w:t>MathematiklehrerInnen</w:t>
      </w:r>
      <w:proofErr w:type="spellEnd"/>
      <w:r>
        <w:rPr>
          <w:sz w:val="24"/>
          <w:szCs w:val="24"/>
        </w:rPr>
        <w:t xml:space="preserve">" (FORMAT). </w:t>
      </w:r>
      <w:r>
        <w:rPr>
          <w:bCs/>
          <w:iCs/>
          <w:sz w:val="24"/>
        </w:rPr>
        <w:t xml:space="preserve">In R. Haug &amp; L. Holzäpfel (Eds.), </w:t>
      </w:r>
      <w:r w:rsidRPr="00E35665">
        <w:rPr>
          <w:bCs/>
          <w:i/>
          <w:iCs/>
          <w:sz w:val="24"/>
        </w:rPr>
        <w:t>Beiträge zum Mathematikunterricht 2011</w:t>
      </w:r>
      <w:r>
        <w:rPr>
          <w:bCs/>
          <w:iCs/>
          <w:sz w:val="24"/>
        </w:rPr>
        <w:t xml:space="preserve"> (pp. 99-102). Münster: WTM Verlag.</w:t>
      </w:r>
    </w:p>
    <w:p w:rsidR="00575787" w:rsidRPr="00575787" w:rsidRDefault="00575787" w:rsidP="00575787">
      <w:pPr>
        <w:autoSpaceDE w:val="0"/>
        <w:autoSpaceDN w:val="0"/>
        <w:adjustRightInd w:val="0"/>
        <w:spacing w:line="240" w:lineRule="auto"/>
        <w:ind w:left="709" w:hanging="709"/>
        <w:rPr>
          <w:sz w:val="24"/>
          <w:szCs w:val="24"/>
          <w:lang w:val="en-US"/>
        </w:rPr>
      </w:pPr>
      <w:r w:rsidRPr="007568FF">
        <w:rPr>
          <w:sz w:val="24"/>
          <w:szCs w:val="24"/>
        </w:rPr>
        <w:t xml:space="preserve">Berthold, K., Röder, H. </w:t>
      </w:r>
      <w:proofErr w:type="spellStart"/>
      <w:r w:rsidRPr="007568FF">
        <w:rPr>
          <w:sz w:val="24"/>
          <w:szCs w:val="24"/>
        </w:rPr>
        <w:t>Knörzer</w:t>
      </w:r>
      <w:proofErr w:type="spellEnd"/>
      <w:r w:rsidRPr="007568FF">
        <w:rPr>
          <w:sz w:val="24"/>
          <w:szCs w:val="24"/>
        </w:rPr>
        <w:t xml:space="preserve">, D., Kessler, W, &amp; Renkl, A. (2011). </w:t>
      </w:r>
      <w:r w:rsidRPr="007568FF">
        <w:rPr>
          <w:sz w:val="24"/>
          <w:szCs w:val="24"/>
          <w:lang w:val="en-US"/>
        </w:rPr>
        <w:t xml:space="preserve">The double-edged effects of explanation prompts. </w:t>
      </w:r>
      <w:r w:rsidRPr="007568FF">
        <w:rPr>
          <w:i/>
          <w:sz w:val="24"/>
          <w:szCs w:val="24"/>
          <w:lang w:val="en-US"/>
        </w:rPr>
        <w:t>Compute</w:t>
      </w:r>
      <w:r w:rsidRPr="00575787">
        <w:rPr>
          <w:i/>
          <w:sz w:val="24"/>
          <w:szCs w:val="24"/>
          <w:lang w:val="en-US"/>
        </w:rPr>
        <w:t xml:space="preserve">r </w:t>
      </w:r>
      <w:r>
        <w:rPr>
          <w:i/>
          <w:sz w:val="24"/>
          <w:szCs w:val="24"/>
          <w:lang w:val="en-GB"/>
        </w:rPr>
        <w:t xml:space="preserve">in Human </w:t>
      </w:r>
      <w:proofErr w:type="spellStart"/>
      <w:r>
        <w:rPr>
          <w:i/>
          <w:sz w:val="24"/>
          <w:szCs w:val="24"/>
          <w:lang w:val="en-GB"/>
        </w:rPr>
        <w:t>Behavior</w:t>
      </w:r>
      <w:proofErr w:type="spellEnd"/>
      <w:r>
        <w:rPr>
          <w:i/>
          <w:sz w:val="24"/>
          <w:szCs w:val="24"/>
          <w:lang w:val="en-GB"/>
        </w:rPr>
        <w:t>, 27</w:t>
      </w:r>
      <w:r>
        <w:rPr>
          <w:sz w:val="24"/>
          <w:szCs w:val="24"/>
          <w:lang w:val="en-GB"/>
        </w:rPr>
        <w:t xml:space="preserve">, 69-75. </w:t>
      </w:r>
      <w:r w:rsidRPr="00575787">
        <w:rPr>
          <w:sz w:val="24"/>
          <w:szCs w:val="24"/>
          <w:lang w:val="en-US"/>
        </w:rPr>
        <w:t>doi:10.1016/j.chb.2010.05.025</w:t>
      </w:r>
    </w:p>
    <w:p w:rsidR="00575787" w:rsidRDefault="00575787" w:rsidP="00575787">
      <w:pPr>
        <w:tabs>
          <w:tab w:val="left" w:pos="0"/>
          <w:tab w:val="left" w:pos="2127"/>
        </w:tabs>
        <w:suppressAutoHyphens/>
        <w:spacing w:line="240" w:lineRule="auto"/>
        <w:ind w:left="709" w:hanging="709"/>
        <w:outlineLvl w:val="0"/>
        <w:rPr>
          <w:sz w:val="24"/>
          <w:szCs w:val="24"/>
          <w:lang w:val="en-GB"/>
        </w:rPr>
      </w:pPr>
      <w:proofErr w:type="spellStart"/>
      <w:r w:rsidRPr="00E15B42">
        <w:rPr>
          <w:sz w:val="24"/>
          <w:szCs w:val="24"/>
        </w:rPr>
        <w:t>Herppich</w:t>
      </w:r>
      <w:proofErr w:type="spellEnd"/>
      <w:r w:rsidRPr="00E15B42">
        <w:rPr>
          <w:sz w:val="24"/>
          <w:szCs w:val="24"/>
        </w:rPr>
        <w:t>, S., Wittwer,</w:t>
      </w:r>
      <w:r>
        <w:rPr>
          <w:sz w:val="24"/>
          <w:szCs w:val="24"/>
        </w:rPr>
        <w:t xml:space="preserve"> J., Nückles, M., &amp; Renkl, A.(2011).</w:t>
      </w:r>
      <w:r w:rsidRPr="00B61A77">
        <w:rPr>
          <w:sz w:val="24"/>
          <w:szCs w:val="24"/>
        </w:rPr>
        <w:t xml:space="preserve"> </w:t>
      </w:r>
      <w:r w:rsidRPr="00B61A77">
        <w:rPr>
          <w:bCs/>
          <w:sz w:val="24"/>
          <w:szCs w:val="24"/>
          <w:lang w:val="en-US"/>
        </w:rPr>
        <w:t xml:space="preserve">Does </w:t>
      </w:r>
      <w:r>
        <w:rPr>
          <w:bCs/>
          <w:sz w:val="24"/>
          <w:szCs w:val="24"/>
          <w:lang w:val="en-US"/>
        </w:rPr>
        <w:t>t</w:t>
      </w:r>
      <w:r w:rsidRPr="00B61A77">
        <w:rPr>
          <w:bCs/>
          <w:sz w:val="24"/>
          <w:szCs w:val="24"/>
          <w:lang w:val="en-US"/>
        </w:rPr>
        <w:t xml:space="preserve">eaching </w:t>
      </w:r>
      <w:r>
        <w:rPr>
          <w:bCs/>
          <w:sz w:val="24"/>
          <w:szCs w:val="24"/>
          <w:lang w:val="en-US"/>
        </w:rPr>
        <w:t>e</w:t>
      </w:r>
      <w:r w:rsidRPr="00B61A77">
        <w:rPr>
          <w:bCs/>
          <w:sz w:val="24"/>
          <w:szCs w:val="24"/>
          <w:lang w:val="en-US"/>
        </w:rPr>
        <w:t xml:space="preserve">xperience </w:t>
      </w:r>
      <w:r>
        <w:rPr>
          <w:bCs/>
          <w:sz w:val="24"/>
          <w:szCs w:val="24"/>
          <w:lang w:val="en-US"/>
        </w:rPr>
        <w:t>h</w:t>
      </w:r>
      <w:r w:rsidRPr="00B61A77">
        <w:rPr>
          <w:bCs/>
          <w:sz w:val="24"/>
          <w:szCs w:val="24"/>
          <w:lang w:val="en-US"/>
        </w:rPr>
        <w:t xml:space="preserve">elp? Differences in the </w:t>
      </w:r>
      <w:r>
        <w:rPr>
          <w:bCs/>
          <w:sz w:val="24"/>
          <w:szCs w:val="24"/>
          <w:lang w:val="en-US"/>
        </w:rPr>
        <w:t>a</w:t>
      </w:r>
      <w:r w:rsidRPr="00B61A77">
        <w:rPr>
          <w:bCs/>
          <w:sz w:val="24"/>
          <w:szCs w:val="24"/>
          <w:lang w:val="en-US"/>
        </w:rPr>
        <w:t xml:space="preserve">ssessment of </w:t>
      </w:r>
      <w:r>
        <w:rPr>
          <w:bCs/>
          <w:sz w:val="24"/>
          <w:szCs w:val="24"/>
          <w:lang w:val="en-US"/>
        </w:rPr>
        <w:t>t</w:t>
      </w:r>
      <w:r w:rsidRPr="00B61A77">
        <w:rPr>
          <w:bCs/>
          <w:sz w:val="24"/>
          <w:szCs w:val="24"/>
          <w:lang w:val="en-US"/>
        </w:rPr>
        <w:t xml:space="preserve">utees’ </w:t>
      </w:r>
      <w:r>
        <w:rPr>
          <w:bCs/>
          <w:sz w:val="24"/>
          <w:szCs w:val="24"/>
          <w:lang w:val="en-US"/>
        </w:rPr>
        <w:t>u</w:t>
      </w:r>
      <w:r w:rsidRPr="00B61A77">
        <w:rPr>
          <w:bCs/>
          <w:sz w:val="24"/>
          <w:szCs w:val="24"/>
          <w:lang w:val="en-US"/>
        </w:rPr>
        <w:t xml:space="preserve">nderstanding </w:t>
      </w:r>
      <w:r>
        <w:rPr>
          <w:bCs/>
          <w:sz w:val="24"/>
          <w:szCs w:val="24"/>
          <w:lang w:val="en-US"/>
        </w:rPr>
        <w:t>b</w:t>
      </w:r>
      <w:r w:rsidRPr="00B61A77">
        <w:rPr>
          <w:bCs/>
          <w:sz w:val="24"/>
          <w:szCs w:val="24"/>
          <w:lang w:val="en-US"/>
        </w:rPr>
        <w:t xml:space="preserve">etween </w:t>
      </w:r>
      <w:r>
        <w:rPr>
          <w:bCs/>
          <w:sz w:val="24"/>
          <w:szCs w:val="24"/>
          <w:lang w:val="en-US"/>
        </w:rPr>
        <w:t>t</w:t>
      </w:r>
      <w:r w:rsidRPr="00B61A77">
        <w:rPr>
          <w:bCs/>
          <w:sz w:val="24"/>
          <w:szCs w:val="24"/>
          <w:lang w:val="en-US"/>
        </w:rPr>
        <w:t xml:space="preserve">eacher </w:t>
      </w:r>
      <w:r>
        <w:rPr>
          <w:bCs/>
          <w:sz w:val="24"/>
          <w:szCs w:val="24"/>
          <w:lang w:val="en-US"/>
        </w:rPr>
        <w:t>t</w:t>
      </w:r>
      <w:r w:rsidRPr="00B61A77">
        <w:rPr>
          <w:bCs/>
          <w:sz w:val="24"/>
          <w:szCs w:val="24"/>
          <w:lang w:val="en-US"/>
        </w:rPr>
        <w:t xml:space="preserve">utors and </w:t>
      </w:r>
      <w:r>
        <w:rPr>
          <w:bCs/>
          <w:sz w:val="24"/>
          <w:szCs w:val="24"/>
          <w:lang w:val="en-US"/>
        </w:rPr>
        <w:t>s</w:t>
      </w:r>
      <w:r w:rsidRPr="00B61A77">
        <w:rPr>
          <w:bCs/>
          <w:sz w:val="24"/>
          <w:szCs w:val="24"/>
          <w:lang w:val="en-US"/>
        </w:rPr>
        <w:t xml:space="preserve">tudent </w:t>
      </w:r>
      <w:r>
        <w:rPr>
          <w:bCs/>
          <w:sz w:val="24"/>
          <w:szCs w:val="24"/>
          <w:lang w:val="en-US"/>
        </w:rPr>
        <w:t xml:space="preserve">tutors. </w:t>
      </w:r>
      <w:r w:rsidRPr="00061C5D">
        <w:rPr>
          <w:sz w:val="24"/>
          <w:szCs w:val="24"/>
          <w:lang w:val="en-GB"/>
        </w:rPr>
        <w:t xml:space="preserve">In </w:t>
      </w:r>
      <w:r>
        <w:rPr>
          <w:sz w:val="24"/>
          <w:szCs w:val="24"/>
          <w:lang w:val="en-GB"/>
        </w:rPr>
        <w:t xml:space="preserve">L. Carlson, C. </w:t>
      </w:r>
      <w:proofErr w:type="spellStart"/>
      <w:r>
        <w:rPr>
          <w:sz w:val="24"/>
          <w:szCs w:val="24"/>
          <w:lang w:val="en-GB"/>
        </w:rPr>
        <w:t>Hölscher</w:t>
      </w:r>
      <w:proofErr w:type="spellEnd"/>
      <w:r>
        <w:rPr>
          <w:sz w:val="24"/>
          <w:szCs w:val="24"/>
          <w:lang w:val="en-GB"/>
        </w:rPr>
        <w:t xml:space="preserve">, &amp; T. F. Shipley </w:t>
      </w:r>
      <w:r w:rsidRPr="00061C5D">
        <w:rPr>
          <w:sz w:val="24"/>
          <w:szCs w:val="24"/>
          <w:lang w:val="en-GB"/>
        </w:rPr>
        <w:t xml:space="preserve">(Eds.), </w:t>
      </w:r>
      <w:r>
        <w:rPr>
          <w:i/>
          <w:sz w:val="24"/>
          <w:szCs w:val="24"/>
          <w:lang w:val="en-GB"/>
        </w:rPr>
        <w:t>Proceedings of the 33</w:t>
      </w:r>
      <w:r w:rsidRPr="007A48E8">
        <w:rPr>
          <w:i/>
          <w:sz w:val="24"/>
          <w:szCs w:val="24"/>
          <w:vertAlign w:val="superscript"/>
          <w:lang w:val="en-GB"/>
        </w:rPr>
        <w:t>rd</w:t>
      </w:r>
      <w:r>
        <w:rPr>
          <w:i/>
          <w:sz w:val="24"/>
          <w:szCs w:val="24"/>
          <w:lang w:val="en-GB"/>
        </w:rPr>
        <w:t xml:space="preserve"> </w:t>
      </w:r>
      <w:r w:rsidRPr="00061C5D">
        <w:rPr>
          <w:i/>
          <w:sz w:val="24"/>
          <w:szCs w:val="24"/>
          <w:lang w:val="en-GB"/>
        </w:rPr>
        <w:t>Annual Conference of the Cognitive Science Society</w:t>
      </w:r>
      <w:r>
        <w:rPr>
          <w:sz w:val="24"/>
          <w:szCs w:val="24"/>
          <w:lang w:val="en-GB"/>
        </w:rPr>
        <w:t xml:space="preserve"> (pp. 78-83). Austin, TX: Cognitive Science Society.</w:t>
      </w:r>
    </w:p>
    <w:p w:rsidR="00575787" w:rsidRPr="007A48E8" w:rsidRDefault="00575787" w:rsidP="00575787">
      <w:pPr>
        <w:tabs>
          <w:tab w:val="left" w:pos="0"/>
          <w:tab w:val="left" w:pos="2127"/>
        </w:tabs>
        <w:suppressAutoHyphens/>
        <w:spacing w:line="240" w:lineRule="auto"/>
        <w:ind w:left="709" w:hanging="709"/>
        <w:rPr>
          <w:sz w:val="24"/>
          <w:szCs w:val="24"/>
          <w:lang w:val="en-GB"/>
        </w:rPr>
      </w:pPr>
      <w:proofErr w:type="spellStart"/>
      <w:r w:rsidRPr="00575787">
        <w:rPr>
          <w:sz w:val="24"/>
          <w:szCs w:val="24"/>
          <w:lang w:val="en-US"/>
        </w:rPr>
        <w:t>Otieno</w:t>
      </w:r>
      <w:proofErr w:type="spellEnd"/>
      <w:r w:rsidRPr="00575787">
        <w:rPr>
          <w:sz w:val="24"/>
          <w:szCs w:val="24"/>
          <w:lang w:val="en-US"/>
        </w:rPr>
        <w:t xml:space="preserve">, C., Schwonke, R., Renkl, A., Aleven, V., &amp; Salden, R. (2011). </w:t>
      </w:r>
      <w:r w:rsidRPr="00B61A77">
        <w:rPr>
          <w:bCs/>
          <w:sz w:val="24"/>
          <w:szCs w:val="24"/>
          <w:lang w:val="en-US"/>
        </w:rPr>
        <w:t xml:space="preserve">Measuring </w:t>
      </w:r>
      <w:r>
        <w:rPr>
          <w:bCs/>
          <w:sz w:val="24"/>
          <w:szCs w:val="24"/>
          <w:lang w:val="en-US"/>
        </w:rPr>
        <w:t>l</w:t>
      </w:r>
      <w:r w:rsidRPr="00B61A77">
        <w:rPr>
          <w:bCs/>
          <w:sz w:val="24"/>
          <w:szCs w:val="24"/>
          <w:lang w:val="en-US"/>
        </w:rPr>
        <w:t xml:space="preserve">earning </w:t>
      </w:r>
      <w:r>
        <w:rPr>
          <w:bCs/>
          <w:sz w:val="24"/>
          <w:szCs w:val="24"/>
          <w:lang w:val="en-US"/>
        </w:rPr>
        <w:t>p</w:t>
      </w:r>
      <w:r w:rsidRPr="00B61A77">
        <w:rPr>
          <w:bCs/>
          <w:sz w:val="24"/>
          <w:szCs w:val="24"/>
          <w:lang w:val="en-US"/>
        </w:rPr>
        <w:t xml:space="preserve">rogress via </w:t>
      </w:r>
      <w:r>
        <w:rPr>
          <w:bCs/>
          <w:sz w:val="24"/>
          <w:szCs w:val="24"/>
          <w:lang w:val="en-US"/>
        </w:rPr>
        <w:t>self-explanations versus problem s</w:t>
      </w:r>
      <w:r w:rsidRPr="00B61A77">
        <w:rPr>
          <w:bCs/>
          <w:sz w:val="24"/>
          <w:szCs w:val="24"/>
          <w:lang w:val="en-US"/>
        </w:rPr>
        <w:t xml:space="preserve">olving - A </w:t>
      </w:r>
      <w:r>
        <w:rPr>
          <w:bCs/>
          <w:sz w:val="24"/>
          <w:szCs w:val="24"/>
          <w:lang w:val="en-US"/>
        </w:rPr>
        <w:t>s</w:t>
      </w:r>
      <w:r w:rsidRPr="00B61A77">
        <w:rPr>
          <w:bCs/>
          <w:sz w:val="24"/>
          <w:szCs w:val="24"/>
          <w:lang w:val="en-US"/>
        </w:rPr>
        <w:t xml:space="preserve">uggestion for </w:t>
      </w:r>
      <w:r>
        <w:rPr>
          <w:bCs/>
          <w:sz w:val="24"/>
          <w:szCs w:val="24"/>
          <w:lang w:val="en-US"/>
        </w:rPr>
        <w:t>o</w:t>
      </w:r>
      <w:r w:rsidRPr="00B61A77">
        <w:rPr>
          <w:bCs/>
          <w:sz w:val="24"/>
          <w:szCs w:val="24"/>
          <w:lang w:val="en-US"/>
        </w:rPr>
        <w:t xml:space="preserve">ptimizing </w:t>
      </w:r>
      <w:r>
        <w:rPr>
          <w:bCs/>
          <w:sz w:val="24"/>
          <w:szCs w:val="24"/>
          <w:lang w:val="en-US"/>
        </w:rPr>
        <w:t>a</w:t>
      </w:r>
      <w:r w:rsidRPr="00B61A77">
        <w:rPr>
          <w:bCs/>
          <w:sz w:val="24"/>
          <w:szCs w:val="24"/>
          <w:lang w:val="en-US"/>
        </w:rPr>
        <w:t xml:space="preserve">daptation in </w:t>
      </w:r>
      <w:r>
        <w:rPr>
          <w:bCs/>
          <w:sz w:val="24"/>
          <w:szCs w:val="24"/>
          <w:lang w:val="en-US"/>
        </w:rPr>
        <w:t>i</w:t>
      </w:r>
      <w:r w:rsidRPr="00B61A77">
        <w:rPr>
          <w:bCs/>
          <w:sz w:val="24"/>
          <w:szCs w:val="24"/>
          <w:lang w:val="en-US"/>
        </w:rPr>
        <w:t xml:space="preserve">ntelligent </w:t>
      </w:r>
      <w:r>
        <w:rPr>
          <w:bCs/>
          <w:sz w:val="24"/>
          <w:szCs w:val="24"/>
          <w:lang w:val="en-US"/>
        </w:rPr>
        <w:t>t</w:t>
      </w:r>
      <w:r w:rsidRPr="00B61A77">
        <w:rPr>
          <w:bCs/>
          <w:sz w:val="24"/>
          <w:szCs w:val="24"/>
          <w:lang w:val="en-US"/>
        </w:rPr>
        <w:t xml:space="preserve">utoring </w:t>
      </w:r>
      <w:r>
        <w:rPr>
          <w:bCs/>
          <w:sz w:val="24"/>
          <w:szCs w:val="24"/>
          <w:lang w:val="en-US"/>
        </w:rPr>
        <w:t>s</w:t>
      </w:r>
      <w:r w:rsidRPr="00B61A77">
        <w:rPr>
          <w:bCs/>
          <w:sz w:val="24"/>
          <w:szCs w:val="24"/>
          <w:lang w:val="en-US"/>
        </w:rPr>
        <w:t xml:space="preserve">ystems. </w:t>
      </w:r>
      <w:r w:rsidRPr="00061C5D">
        <w:rPr>
          <w:sz w:val="24"/>
          <w:szCs w:val="24"/>
          <w:lang w:val="en-GB"/>
        </w:rPr>
        <w:t xml:space="preserve">In </w:t>
      </w:r>
      <w:r>
        <w:rPr>
          <w:sz w:val="24"/>
          <w:szCs w:val="24"/>
          <w:lang w:val="en-GB"/>
        </w:rPr>
        <w:t xml:space="preserve">L. Carlson, C. </w:t>
      </w:r>
      <w:proofErr w:type="spellStart"/>
      <w:r>
        <w:rPr>
          <w:sz w:val="24"/>
          <w:szCs w:val="24"/>
          <w:lang w:val="en-GB"/>
        </w:rPr>
        <w:t>Hölscher</w:t>
      </w:r>
      <w:proofErr w:type="spellEnd"/>
      <w:r>
        <w:rPr>
          <w:sz w:val="24"/>
          <w:szCs w:val="24"/>
          <w:lang w:val="en-GB"/>
        </w:rPr>
        <w:t xml:space="preserve">, &amp; T. F. Shipley </w:t>
      </w:r>
      <w:r w:rsidRPr="00061C5D">
        <w:rPr>
          <w:sz w:val="24"/>
          <w:szCs w:val="24"/>
          <w:lang w:val="en-GB"/>
        </w:rPr>
        <w:t xml:space="preserve">(Eds.), </w:t>
      </w:r>
      <w:r>
        <w:rPr>
          <w:i/>
          <w:sz w:val="24"/>
          <w:szCs w:val="24"/>
          <w:lang w:val="en-GB"/>
        </w:rPr>
        <w:t>Proceedings of the 33</w:t>
      </w:r>
      <w:r w:rsidRPr="007A48E8">
        <w:rPr>
          <w:i/>
          <w:sz w:val="24"/>
          <w:szCs w:val="24"/>
          <w:vertAlign w:val="superscript"/>
          <w:lang w:val="en-GB"/>
        </w:rPr>
        <w:t>rd</w:t>
      </w:r>
      <w:r>
        <w:rPr>
          <w:i/>
          <w:sz w:val="24"/>
          <w:szCs w:val="24"/>
          <w:lang w:val="en-GB"/>
        </w:rPr>
        <w:t xml:space="preserve"> </w:t>
      </w:r>
      <w:r w:rsidRPr="00061C5D">
        <w:rPr>
          <w:i/>
          <w:sz w:val="24"/>
          <w:szCs w:val="24"/>
          <w:lang w:val="en-GB"/>
        </w:rPr>
        <w:t>Annual Conference of the Cognitive Science Society</w:t>
      </w:r>
      <w:r>
        <w:rPr>
          <w:sz w:val="24"/>
          <w:szCs w:val="24"/>
          <w:lang w:val="en-GB"/>
        </w:rPr>
        <w:t xml:space="preserve"> (pp. 84-89). Austin, TX: Cognitive Science Society.</w:t>
      </w:r>
    </w:p>
    <w:p w:rsidR="00575787" w:rsidRDefault="00575787" w:rsidP="00575787">
      <w:pPr>
        <w:tabs>
          <w:tab w:val="left" w:pos="0"/>
          <w:tab w:val="left" w:pos="2127"/>
        </w:tabs>
        <w:suppressAutoHyphens/>
        <w:spacing w:line="240" w:lineRule="auto"/>
        <w:ind w:left="709" w:hanging="709"/>
        <w:rPr>
          <w:iCs/>
          <w:sz w:val="24"/>
        </w:rPr>
      </w:pPr>
      <w:r w:rsidRPr="00575787">
        <w:rPr>
          <w:sz w:val="24"/>
          <w:lang w:val="en-US"/>
        </w:rPr>
        <w:t xml:space="preserve">Renkl, A. (Ed.). (2011). </w:t>
      </w:r>
      <w:proofErr w:type="spellStart"/>
      <w:r w:rsidRPr="00575787">
        <w:rPr>
          <w:sz w:val="24"/>
          <w:lang w:val="en-US"/>
        </w:rPr>
        <w:t>Aktives</w:t>
      </w:r>
      <w:proofErr w:type="spellEnd"/>
      <w:r w:rsidRPr="00575787">
        <w:rPr>
          <w:sz w:val="24"/>
          <w:lang w:val="en-US"/>
        </w:rPr>
        <w:t xml:space="preserve"> Lernen [</w:t>
      </w:r>
      <w:proofErr w:type="spellStart"/>
      <w:r w:rsidRPr="00575787">
        <w:rPr>
          <w:sz w:val="24"/>
          <w:lang w:val="en-US"/>
        </w:rPr>
        <w:t>Themenheft</w:t>
      </w:r>
      <w:proofErr w:type="spellEnd"/>
      <w:r w:rsidRPr="00575787">
        <w:rPr>
          <w:sz w:val="24"/>
          <w:lang w:val="en-US"/>
        </w:rPr>
        <w:t xml:space="preserve">]. </w:t>
      </w:r>
      <w:r>
        <w:rPr>
          <w:i/>
          <w:iCs/>
          <w:sz w:val="24"/>
        </w:rPr>
        <w:t>Unterrichtswissenschaft, 39</w:t>
      </w:r>
      <w:r>
        <w:rPr>
          <w:iCs/>
          <w:sz w:val="24"/>
        </w:rPr>
        <w:t xml:space="preserve">, 194-244. </w:t>
      </w:r>
    </w:p>
    <w:p w:rsidR="00575787" w:rsidRDefault="00575787" w:rsidP="00575787">
      <w:pPr>
        <w:tabs>
          <w:tab w:val="left" w:pos="0"/>
        </w:tabs>
        <w:suppressAutoHyphens/>
        <w:spacing w:line="240" w:lineRule="auto"/>
        <w:ind w:left="720" w:hanging="720"/>
        <w:rPr>
          <w:iCs/>
          <w:sz w:val="24"/>
        </w:rPr>
      </w:pPr>
      <w:r>
        <w:rPr>
          <w:iCs/>
          <w:sz w:val="24"/>
        </w:rPr>
        <w:t xml:space="preserve">Renkl, A. (2011). </w:t>
      </w:r>
      <w:r w:rsidRPr="000C124D">
        <w:rPr>
          <w:iCs/>
          <w:sz w:val="24"/>
        </w:rPr>
        <w:t>Aktives Lernen = gutes Lernen? Reflektion zu einer (zu) einfachen Gleichung</w:t>
      </w:r>
      <w:r>
        <w:rPr>
          <w:iCs/>
          <w:sz w:val="24"/>
        </w:rPr>
        <w:t xml:space="preserve">. </w:t>
      </w:r>
      <w:r w:rsidRPr="000C124D">
        <w:rPr>
          <w:i/>
          <w:iCs/>
          <w:sz w:val="24"/>
        </w:rPr>
        <w:t>Unterrichtswissenschaft, 39</w:t>
      </w:r>
      <w:r>
        <w:rPr>
          <w:i/>
          <w:iCs/>
          <w:sz w:val="24"/>
        </w:rPr>
        <w:t xml:space="preserve">, </w:t>
      </w:r>
      <w:r w:rsidRPr="00A8537F">
        <w:rPr>
          <w:iCs/>
          <w:sz w:val="24"/>
        </w:rPr>
        <w:t>194-196</w:t>
      </w:r>
      <w:r>
        <w:rPr>
          <w:iCs/>
          <w:sz w:val="24"/>
        </w:rPr>
        <w:t>.</w:t>
      </w:r>
    </w:p>
    <w:p w:rsidR="00575787" w:rsidRPr="00E35665" w:rsidRDefault="00575787" w:rsidP="00575787">
      <w:pPr>
        <w:tabs>
          <w:tab w:val="left" w:pos="0"/>
        </w:tabs>
        <w:suppressAutoHyphens/>
        <w:spacing w:line="240" w:lineRule="auto"/>
        <w:ind w:left="720" w:hanging="720"/>
        <w:rPr>
          <w:bCs/>
          <w:iCs/>
          <w:sz w:val="24"/>
        </w:rPr>
      </w:pPr>
      <w:r>
        <w:rPr>
          <w:bCs/>
          <w:iCs/>
          <w:sz w:val="24"/>
        </w:rPr>
        <w:t>Renkl, A., (2011</w:t>
      </w:r>
      <w:r w:rsidRPr="00E82EEA">
        <w:rPr>
          <w:bCs/>
          <w:iCs/>
          <w:sz w:val="24"/>
        </w:rPr>
        <w:t xml:space="preserve">). </w:t>
      </w:r>
      <w:r w:rsidRPr="00E35665">
        <w:rPr>
          <w:bCs/>
          <w:iCs/>
          <w:sz w:val="24"/>
        </w:rPr>
        <w:t xml:space="preserve">Aktives Lernen in Mathematik: Von sinnvollen und  </w:t>
      </w:r>
      <w:r w:rsidRPr="00E35665">
        <w:rPr>
          <w:bCs/>
          <w:iCs/>
          <w:sz w:val="24"/>
        </w:rPr>
        <w:br/>
        <w:t>weniger sinnvollen Konzeptionen aktiven Lernens.</w:t>
      </w:r>
      <w:r>
        <w:rPr>
          <w:bCs/>
          <w:iCs/>
          <w:sz w:val="24"/>
        </w:rPr>
        <w:t xml:space="preserve"> In R. Haug &amp; L. Holzäpfel (Eds.), </w:t>
      </w:r>
      <w:r w:rsidRPr="00E35665">
        <w:rPr>
          <w:bCs/>
          <w:i/>
          <w:iCs/>
          <w:sz w:val="24"/>
        </w:rPr>
        <w:t>Beiträge zum Mathematikunterricht 2011</w:t>
      </w:r>
      <w:r>
        <w:rPr>
          <w:bCs/>
          <w:iCs/>
          <w:sz w:val="24"/>
        </w:rPr>
        <w:t xml:space="preserve"> (23-39). Münster: WTM Verlag.</w:t>
      </w:r>
    </w:p>
    <w:p w:rsidR="00575787" w:rsidRPr="00A8537F" w:rsidRDefault="00575787" w:rsidP="00575787">
      <w:pPr>
        <w:tabs>
          <w:tab w:val="left" w:pos="0"/>
        </w:tabs>
        <w:suppressAutoHyphens/>
        <w:spacing w:line="240" w:lineRule="auto"/>
        <w:ind w:left="720" w:hanging="720"/>
        <w:rPr>
          <w:iCs/>
          <w:sz w:val="24"/>
          <w:lang w:val="en-US"/>
        </w:rPr>
      </w:pPr>
      <w:r>
        <w:rPr>
          <w:iCs/>
          <w:sz w:val="24"/>
        </w:rPr>
        <w:t xml:space="preserve">Renkl, A. (2011). </w:t>
      </w:r>
      <w:r w:rsidRPr="000C124D">
        <w:rPr>
          <w:iCs/>
          <w:sz w:val="24"/>
        </w:rPr>
        <w:t>Aktives Lernen: Von sinnvollen und weniger sinnvollen theoretischen Perspektiven zu einem schillernden Konstrukt</w:t>
      </w:r>
      <w:r>
        <w:rPr>
          <w:iCs/>
          <w:sz w:val="24"/>
        </w:rPr>
        <w:t xml:space="preserve">. </w:t>
      </w:r>
      <w:proofErr w:type="spellStart"/>
      <w:r w:rsidRPr="00A8537F">
        <w:rPr>
          <w:i/>
          <w:iCs/>
          <w:sz w:val="24"/>
          <w:lang w:val="en-US"/>
        </w:rPr>
        <w:t>Unterrichts</w:t>
      </w:r>
      <w:r>
        <w:rPr>
          <w:i/>
          <w:iCs/>
          <w:sz w:val="24"/>
          <w:lang w:val="en-US"/>
        </w:rPr>
        <w:t>wissenschaft</w:t>
      </w:r>
      <w:proofErr w:type="spellEnd"/>
      <w:r>
        <w:rPr>
          <w:i/>
          <w:iCs/>
          <w:sz w:val="24"/>
          <w:lang w:val="en-US"/>
        </w:rPr>
        <w:t xml:space="preserve">, </w:t>
      </w:r>
      <w:r w:rsidRPr="00A8537F">
        <w:rPr>
          <w:i/>
          <w:iCs/>
          <w:sz w:val="24"/>
          <w:lang w:val="en-US"/>
        </w:rPr>
        <w:t>39</w:t>
      </w:r>
      <w:r>
        <w:rPr>
          <w:i/>
          <w:iCs/>
          <w:sz w:val="24"/>
          <w:lang w:val="en-US"/>
        </w:rPr>
        <w:t xml:space="preserve">, </w:t>
      </w:r>
      <w:r>
        <w:rPr>
          <w:iCs/>
          <w:sz w:val="24"/>
          <w:lang w:val="en-US"/>
        </w:rPr>
        <w:t>197-212.</w:t>
      </w:r>
    </w:p>
    <w:p w:rsidR="00575787" w:rsidRDefault="00575787" w:rsidP="00575787">
      <w:pPr>
        <w:tabs>
          <w:tab w:val="left" w:pos="0"/>
          <w:tab w:val="left" w:pos="2127"/>
        </w:tabs>
        <w:suppressAutoHyphens/>
        <w:spacing w:line="240" w:lineRule="auto"/>
        <w:ind w:left="709" w:hanging="709"/>
        <w:outlineLvl w:val="0"/>
        <w:rPr>
          <w:sz w:val="24"/>
          <w:szCs w:val="24"/>
          <w:lang w:val="en-GB"/>
        </w:rPr>
      </w:pPr>
      <w:r>
        <w:rPr>
          <w:sz w:val="24"/>
          <w:szCs w:val="24"/>
          <w:lang w:val="en-GB"/>
        </w:rPr>
        <w:t>Renkl, A. (2011</w:t>
      </w:r>
      <w:r w:rsidRPr="002001EF">
        <w:rPr>
          <w:sz w:val="24"/>
          <w:szCs w:val="24"/>
          <w:lang w:val="en-GB"/>
        </w:rPr>
        <w:t>).</w:t>
      </w:r>
      <w:r>
        <w:rPr>
          <w:sz w:val="24"/>
          <w:szCs w:val="24"/>
          <w:lang w:val="en-GB"/>
        </w:rPr>
        <w:t xml:space="preserve"> Instruction based on e</w:t>
      </w:r>
      <w:r w:rsidRPr="002001EF">
        <w:rPr>
          <w:sz w:val="24"/>
          <w:szCs w:val="24"/>
          <w:lang w:val="en-GB"/>
        </w:rPr>
        <w:t xml:space="preserve">xamples. In R. E. </w:t>
      </w:r>
      <w:r>
        <w:rPr>
          <w:sz w:val="24"/>
          <w:szCs w:val="24"/>
          <w:lang w:val="en-GB"/>
        </w:rPr>
        <w:t xml:space="preserve">Mayer &amp; P. A. Alexander (Eds.), </w:t>
      </w:r>
      <w:r w:rsidRPr="000A1EAD">
        <w:rPr>
          <w:i/>
          <w:sz w:val="24"/>
          <w:szCs w:val="24"/>
          <w:lang w:val="en-GB"/>
        </w:rPr>
        <w:t>Handbook of research on learning and instruction</w:t>
      </w:r>
      <w:r>
        <w:rPr>
          <w:i/>
          <w:sz w:val="24"/>
          <w:szCs w:val="24"/>
          <w:lang w:val="en-GB"/>
        </w:rPr>
        <w:t xml:space="preserve"> </w:t>
      </w:r>
      <w:r>
        <w:rPr>
          <w:sz w:val="24"/>
          <w:szCs w:val="24"/>
          <w:lang w:val="en-GB"/>
        </w:rPr>
        <w:t xml:space="preserve">(pp. 272-295). </w:t>
      </w:r>
    </w:p>
    <w:p w:rsidR="00575787" w:rsidRPr="000848F2" w:rsidRDefault="00575787" w:rsidP="00575787">
      <w:pPr>
        <w:tabs>
          <w:tab w:val="left" w:pos="0"/>
          <w:tab w:val="left" w:pos="2127"/>
        </w:tabs>
        <w:suppressAutoHyphens/>
        <w:spacing w:line="240" w:lineRule="auto"/>
        <w:ind w:left="709" w:hanging="709"/>
        <w:outlineLvl w:val="0"/>
        <w:rPr>
          <w:sz w:val="24"/>
          <w:szCs w:val="24"/>
        </w:rPr>
      </w:pPr>
      <w:r w:rsidRPr="00A36B0D">
        <w:rPr>
          <w:sz w:val="24"/>
          <w:szCs w:val="24"/>
        </w:rPr>
        <w:t xml:space="preserve">Schwonke R., Renkl A., Salden, R., &amp; Aleven, V. (2011). </w:t>
      </w:r>
      <w:r w:rsidRPr="000848F2">
        <w:rPr>
          <w:sz w:val="24"/>
          <w:szCs w:val="24"/>
          <w:lang w:val="en-GB"/>
        </w:rPr>
        <w:t xml:space="preserve">Effects of different ratios of worked solution steps and problem solving opportunities on cognitive load and learning outcomes. </w:t>
      </w:r>
      <w:r w:rsidRPr="000848F2">
        <w:rPr>
          <w:i/>
          <w:sz w:val="24"/>
          <w:szCs w:val="24"/>
        </w:rPr>
        <w:t>Comput</w:t>
      </w:r>
      <w:r>
        <w:rPr>
          <w:i/>
          <w:sz w:val="24"/>
          <w:szCs w:val="24"/>
        </w:rPr>
        <w:t xml:space="preserve">ers in Human </w:t>
      </w:r>
      <w:proofErr w:type="spellStart"/>
      <w:r>
        <w:rPr>
          <w:i/>
          <w:sz w:val="24"/>
          <w:szCs w:val="24"/>
        </w:rPr>
        <w:t>Behavior</w:t>
      </w:r>
      <w:proofErr w:type="spellEnd"/>
      <w:r>
        <w:rPr>
          <w:i/>
          <w:sz w:val="24"/>
          <w:szCs w:val="24"/>
        </w:rPr>
        <w:t>, 27</w:t>
      </w:r>
      <w:r w:rsidRPr="00B94206">
        <w:rPr>
          <w:sz w:val="24"/>
          <w:szCs w:val="24"/>
        </w:rPr>
        <w:t>, 58-62</w:t>
      </w:r>
      <w:r w:rsidRPr="000848F2">
        <w:rPr>
          <w:i/>
          <w:sz w:val="24"/>
          <w:szCs w:val="24"/>
        </w:rPr>
        <w:t>.</w:t>
      </w:r>
      <w:r>
        <w:rPr>
          <w:i/>
          <w:sz w:val="24"/>
          <w:szCs w:val="24"/>
        </w:rPr>
        <w:t xml:space="preserve"> </w:t>
      </w:r>
      <w:r w:rsidRPr="000848F2">
        <w:rPr>
          <w:sz w:val="24"/>
          <w:szCs w:val="24"/>
        </w:rPr>
        <w:t>doi:10.1016/j.chb.2010.03.037</w:t>
      </w:r>
    </w:p>
    <w:p w:rsidR="00575787" w:rsidRPr="000848F2" w:rsidRDefault="00575787" w:rsidP="00575787">
      <w:pPr>
        <w:pStyle w:val="Titel"/>
        <w:ind w:left="709" w:hanging="709"/>
        <w:rPr>
          <w:b w:val="0"/>
          <w:i/>
          <w:kern w:val="0"/>
          <w:sz w:val="24"/>
          <w:szCs w:val="24"/>
        </w:rPr>
      </w:pPr>
    </w:p>
    <w:p w:rsidR="00575787" w:rsidRPr="000848F2" w:rsidRDefault="00575787" w:rsidP="00575787">
      <w:pPr>
        <w:pStyle w:val="Titel"/>
        <w:ind w:left="709" w:hanging="709"/>
        <w:rPr>
          <w:b w:val="0"/>
          <w:i/>
          <w:kern w:val="0"/>
          <w:sz w:val="24"/>
          <w:szCs w:val="24"/>
        </w:rPr>
      </w:pPr>
      <w:r w:rsidRPr="000848F2">
        <w:rPr>
          <w:b w:val="0"/>
          <w:i/>
          <w:kern w:val="0"/>
          <w:sz w:val="24"/>
          <w:szCs w:val="24"/>
        </w:rPr>
        <w:t>2010</w:t>
      </w:r>
    </w:p>
    <w:p w:rsidR="00575787" w:rsidRPr="00110CCA" w:rsidRDefault="00575787" w:rsidP="00575787">
      <w:pPr>
        <w:tabs>
          <w:tab w:val="left" w:pos="0"/>
          <w:tab w:val="left" w:pos="2127"/>
        </w:tabs>
        <w:suppressAutoHyphens/>
        <w:spacing w:line="240" w:lineRule="auto"/>
        <w:ind w:left="709" w:hanging="709"/>
        <w:outlineLvl w:val="0"/>
        <w:rPr>
          <w:sz w:val="24"/>
          <w:szCs w:val="24"/>
        </w:rPr>
      </w:pPr>
      <w:proofErr w:type="spellStart"/>
      <w:r>
        <w:rPr>
          <w:sz w:val="24"/>
          <w:szCs w:val="24"/>
        </w:rPr>
        <w:t>Bernack</w:t>
      </w:r>
      <w:proofErr w:type="spellEnd"/>
      <w:r>
        <w:rPr>
          <w:sz w:val="24"/>
          <w:szCs w:val="24"/>
        </w:rPr>
        <w:t xml:space="preserve">, C., Holzäpfel, L., Leuders, T. &amp; Renkl, A. (2010). </w:t>
      </w:r>
      <w:r w:rsidRPr="00110CCA">
        <w:rPr>
          <w:sz w:val="24"/>
          <w:szCs w:val="24"/>
        </w:rPr>
        <w:t>Forschungshefte als Instrument der Professionalisierung von Mathematiklehrerinnen und Mathematiklehrern (</w:t>
      </w:r>
      <w:proofErr w:type="spellStart"/>
      <w:r w:rsidRPr="00110CCA">
        <w:rPr>
          <w:sz w:val="24"/>
          <w:szCs w:val="24"/>
        </w:rPr>
        <w:t>ForMat</w:t>
      </w:r>
      <w:proofErr w:type="spellEnd"/>
      <w:r w:rsidRPr="00110CCA">
        <w:rPr>
          <w:sz w:val="24"/>
          <w:szCs w:val="24"/>
        </w:rPr>
        <w:t>)</w:t>
      </w:r>
      <w:r>
        <w:rPr>
          <w:sz w:val="24"/>
          <w:szCs w:val="24"/>
        </w:rPr>
        <w:t xml:space="preserve">. In A. </w:t>
      </w:r>
      <w:proofErr w:type="spellStart"/>
      <w:r w:rsidRPr="00571E30">
        <w:rPr>
          <w:sz w:val="24"/>
          <w:szCs w:val="24"/>
        </w:rPr>
        <w:t>Lindmeier</w:t>
      </w:r>
      <w:proofErr w:type="spellEnd"/>
      <w:r>
        <w:rPr>
          <w:sz w:val="24"/>
          <w:szCs w:val="24"/>
        </w:rPr>
        <w:t xml:space="preserve"> </w:t>
      </w:r>
      <w:r w:rsidRPr="00571E30">
        <w:rPr>
          <w:sz w:val="24"/>
          <w:szCs w:val="24"/>
        </w:rPr>
        <w:t xml:space="preserve">&amp; </w:t>
      </w:r>
      <w:r>
        <w:rPr>
          <w:sz w:val="24"/>
          <w:szCs w:val="24"/>
        </w:rPr>
        <w:t xml:space="preserve">S. </w:t>
      </w:r>
      <w:r w:rsidRPr="00571E30">
        <w:rPr>
          <w:sz w:val="24"/>
          <w:szCs w:val="24"/>
        </w:rPr>
        <w:t>Ufer</w:t>
      </w:r>
      <w:r>
        <w:rPr>
          <w:sz w:val="24"/>
          <w:szCs w:val="24"/>
        </w:rPr>
        <w:t xml:space="preserve"> (Hrsg.), </w:t>
      </w:r>
      <w:r w:rsidRPr="00571E30">
        <w:rPr>
          <w:sz w:val="24"/>
          <w:szCs w:val="24"/>
        </w:rPr>
        <w:t xml:space="preserve"> </w:t>
      </w:r>
      <w:r w:rsidRPr="00571E30">
        <w:rPr>
          <w:i/>
          <w:sz w:val="24"/>
          <w:szCs w:val="24"/>
        </w:rPr>
        <w:t>Beiträge zum Mathematikunterricht 2010</w:t>
      </w:r>
      <w:r>
        <w:rPr>
          <w:sz w:val="24"/>
          <w:szCs w:val="24"/>
        </w:rPr>
        <w:t xml:space="preserve"> (S. </w:t>
      </w:r>
      <w:r w:rsidRPr="00110CCA">
        <w:rPr>
          <w:sz w:val="24"/>
          <w:szCs w:val="24"/>
        </w:rPr>
        <w:t>153-156</w:t>
      </w:r>
      <w:r>
        <w:rPr>
          <w:sz w:val="24"/>
          <w:szCs w:val="24"/>
        </w:rPr>
        <w:t xml:space="preserve">). </w:t>
      </w:r>
      <w:r w:rsidRPr="00110CCA">
        <w:rPr>
          <w:sz w:val="24"/>
          <w:szCs w:val="24"/>
        </w:rPr>
        <w:t>Münster</w:t>
      </w:r>
      <w:r>
        <w:rPr>
          <w:sz w:val="24"/>
          <w:szCs w:val="24"/>
        </w:rPr>
        <w:t xml:space="preserve">: WTM Verlag. </w:t>
      </w:r>
    </w:p>
    <w:p w:rsidR="00575787" w:rsidRPr="00575787" w:rsidRDefault="00575787" w:rsidP="00575787">
      <w:pPr>
        <w:tabs>
          <w:tab w:val="left" w:pos="0"/>
          <w:tab w:val="left" w:pos="2127"/>
        </w:tabs>
        <w:suppressAutoHyphens/>
        <w:spacing w:line="240" w:lineRule="auto"/>
        <w:ind w:left="709" w:hanging="709"/>
        <w:outlineLvl w:val="0"/>
        <w:rPr>
          <w:sz w:val="24"/>
          <w:szCs w:val="24"/>
          <w:lang w:val="en-US"/>
        </w:rPr>
      </w:pPr>
      <w:r w:rsidRPr="000848F2">
        <w:rPr>
          <w:sz w:val="24"/>
          <w:szCs w:val="24"/>
        </w:rPr>
        <w:t>Berthold, K., Gro</w:t>
      </w:r>
      <w:r w:rsidRPr="000848F2">
        <w:rPr>
          <w:sz w:val="24"/>
          <w:szCs w:val="24"/>
          <w:lang w:eastAsia="nl-NL"/>
        </w:rPr>
        <w:t>ß</w:t>
      </w:r>
      <w:r w:rsidRPr="000848F2">
        <w:rPr>
          <w:sz w:val="24"/>
          <w:szCs w:val="24"/>
        </w:rPr>
        <w:t xml:space="preserve">e, C., &amp; Renkl, A. (2010). </w:t>
      </w:r>
      <w:proofErr w:type="spellStart"/>
      <w:r w:rsidRPr="000848F2">
        <w:rPr>
          <w:sz w:val="24"/>
          <w:szCs w:val="24"/>
        </w:rPr>
        <w:t>Steunvragen</w:t>
      </w:r>
      <w:proofErr w:type="spellEnd"/>
      <w:r w:rsidRPr="000848F2">
        <w:rPr>
          <w:sz w:val="24"/>
          <w:szCs w:val="24"/>
        </w:rPr>
        <w:t xml:space="preserve"> </w:t>
      </w:r>
      <w:proofErr w:type="spellStart"/>
      <w:r w:rsidRPr="000848F2">
        <w:rPr>
          <w:sz w:val="24"/>
          <w:szCs w:val="24"/>
        </w:rPr>
        <w:t>voor</w:t>
      </w:r>
      <w:proofErr w:type="spellEnd"/>
      <w:r w:rsidRPr="000848F2">
        <w:rPr>
          <w:sz w:val="24"/>
          <w:szCs w:val="24"/>
        </w:rPr>
        <w:t xml:space="preserve"> </w:t>
      </w:r>
      <w:proofErr w:type="spellStart"/>
      <w:r w:rsidRPr="000848F2">
        <w:rPr>
          <w:sz w:val="24"/>
          <w:szCs w:val="24"/>
        </w:rPr>
        <w:t>zelfverklaringen</w:t>
      </w:r>
      <w:proofErr w:type="spellEnd"/>
      <w:r w:rsidRPr="000848F2">
        <w:rPr>
          <w:sz w:val="24"/>
          <w:szCs w:val="24"/>
        </w:rPr>
        <w:t xml:space="preserve"> </w:t>
      </w:r>
      <w:proofErr w:type="spellStart"/>
      <w:r w:rsidRPr="000848F2">
        <w:rPr>
          <w:sz w:val="24"/>
          <w:szCs w:val="24"/>
        </w:rPr>
        <w:t>bevorderen</w:t>
      </w:r>
      <w:proofErr w:type="spellEnd"/>
      <w:r w:rsidRPr="000848F2">
        <w:rPr>
          <w:sz w:val="24"/>
          <w:szCs w:val="24"/>
        </w:rPr>
        <w:t xml:space="preserve"> de </w:t>
      </w:r>
      <w:proofErr w:type="spellStart"/>
      <w:r w:rsidRPr="000848F2">
        <w:rPr>
          <w:sz w:val="24"/>
          <w:szCs w:val="24"/>
        </w:rPr>
        <w:t>integratie</w:t>
      </w:r>
      <w:proofErr w:type="spellEnd"/>
      <w:r w:rsidRPr="000848F2">
        <w:rPr>
          <w:sz w:val="24"/>
          <w:szCs w:val="24"/>
        </w:rPr>
        <w:t xml:space="preserve"> van </w:t>
      </w:r>
      <w:proofErr w:type="spellStart"/>
      <w:r w:rsidRPr="000848F2">
        <w:rPr>
          <w:sz w:val="24"/>
          <w:szCs w:val="24"/>
        </w:rPr>
        <w:t>multipele</w:t>
      </w:r>
      <w:proofErr w:type="spellEnd"/>
      <w:r w:rsidRPr="000848F2">
        <w:rPr>
          <w:sz w:val="24"/>
          <w:szCs w:val="24"/>
        </w:rPr>
        <w:t xml:space="preserve"> </w:t>
      </w:r>
      <w:proofErr w:type="spellStart"/>
      <w:r w:rsidRPr="000848F2">
        <w:rPr>
          <w:sz w:val="24"/>
          <w:szCs w:val="24"/>
        </w:rPr>
        <w:t>repr</w:t>
      </w:r>
      <w:r w:rsidRPr="00107739">
        <w:rPr>
          <w:sz w:val="24"/>
          <w:szCs w:val="24"/>
        </w:rPr>
        <w:t>esentaties</w:t>
      </w:r>
      <w:proofErr w:type="spellEnd"/>
      <w:r w:rsidRPr="00107739">
        <w:rPr>
          <w:sz w:val="24"/>
          <w:szCs w:val="24"/>
        </w:rPr>
        <w:t xml:space="preserve">. </w:t>
      </w:r>
      <w:proofErr w:type="spellStart"/>
      <w:r w:rsidRPr="00575787">
        <w:rPr>
          <w:rStyle w:val="Hervorhebung"/>
          <w:sz w:val="24"/>
          <w:szCs w:val="24"/>
          <w:lang w:val="en-US"/>
        </w:rPr>
        <w:t>Pedagogische</w:t>
      </w:r>
      <w:proofErr w:type="spellEnd"/>
      <w:r w:rsidRPr="00575787">
        <w:rPr>
          <w:rStyle w:val="Hervorhebung"/>
          <w:sz w:val="24"/>
          <w:szCs w:val="24"/>
          <w:lang w:val="en-US"/>
        </w:rPr>
        <w:t xml:space="preserve"> </w:t>
      </w:r>
      <w:proofErr w:type="spellStart"/>
      <w:r w:rsidRPr="00575787">
        <w:rPr>
          <w:rStyle w:val="Hervorhebung"/>
          <w:sz w:val="24"/>
          <w:szCs w:val="24"/>
          <w:lang w:val="en-US"/>
        </w:rPr>
        <w:t>Studien</w:t>
      </w:r>
      <w:proofErr w:type="spellEnd"/>
      <w:r w:rsidRPr="00575787">
        <w:rPr>
          <w:rStyle w:val="Hervorhebung"/>
          <w:sz w:val="24"/>
          <w:szCs w:val="24"/>
          <w:lang w:val="en-US"/>
        </w:rPr>
        <w:t>, 87</w:t>
      </w:r>
      <w:r w:rsidRPr="00575787">
        <w:rPr>
          <w:sz w:val="24"/>
          <w:szCs w:val="24"/>
          <w:lang w:val="en-US"/>
        </w:rPr>
        <w:t>, 38-50.</w:t>
      </w:r>
    </w:p>
    <w:p w:rsidR="00575787" w:rsidRPr="00E83075" w:rsidRDefault="00575787" w:rsidP="00575787">
      <w:pPr>
        <w:autoSpaceDE w:val="0"/>
        <w:autoSpaceDN w:val="0"/>
        <w:adjustRightInd w:val="0"/>
        <w:spacing w:line="240" w:lineRule="auto"/>
        <w:ind w:left="709" w:hanging="709"/>
        <w:rPr>
          <w:i/>
          <w:sz w:val="24"/>
          <w:szCs w:val="24"/>
          <w:lang w:val="en-GB"/>
        </w:rPr>
      </w:pPr>
      <w:r w:rsidRPr="00BD1A9E">
        <w:rPr>
          <w:sz w:val="24"/>
          <w:szCs w:val="24"/>
          <w:lang w:val="en-GB"/>
        </w:rPr>
        <w:t>Berthold, K., &amp; Renkl, A. (</w:t>
      </w:r>
      <w:r>
        <w:rPr>
          <w:sz w:val="24"/>
          <w:szCs w:val="24"/>
          <w:lang w:val="en-GB"/>
        </w:rPr>
        <w:t>2010</w:t>
      </w:r>
      <w:r w:rsidRPr="00E83075">
        <w:rPr>
          <w:sz w:val="24"/>
          <w:szCs w:val="24"/>
          <w:lang w:val="en-GB"/>
        </w:rPr>
        <w:t xml:space="preserve">). How to foster active processing of explanations in instructional communication. </w:t>
      </w:r>
      <w:r w:rsidRPr="00E83075">
        <w:rPr>
          <w:i/>
          <w:sz w:val="24"/>
          <w:szCs w:val="24"/>
          <w:lang w:val="en-GB"/>
        </w:rPr>
        <w:t>Educational Psychology Review</w:t>
      </w:r>
      <w:r>
        <w:rPr>
          <w:i/>
          <w:sz w:val="24"/>
          <w:szCs w:val="24"/>
          <w:lang w:val="en-GB"/>
        </w:rPr>
        <w:t>, 22</w:t>
      </w:r>
      <w:r w:rsidRPr="00BD1A9E">
        <w:rPr>
          <w:sz w:val="24"/>
          <w:szCs w:val="24"/>
          <w:lang w:val="en-GB"/>
        </w:rPr>
        <w:t>, 25-40</w:t>
      </w:r>
      <w:r w:rsidRPr="00E83075">
        <w:rPr>
          <w:i/>
          <w:sz w:val="24"/>
          <w:szCs w:val="24"/>
          <w:lang w:val="en-GB"/>
        </w:rPr>
        <w:t>.</w:t>
      </w:r>
      <w:r>
        <w:rPr>
          <w:i/>
          <w:sz w:val="24"/>
          <w:szCs w:val="24"/>
          <w:lang w:val="en-GB"/>
        </w:rPr>
        <w:t xml:space="preserve"> </w:t>
      </w:r>
      <w:r w:rsidRPr="00DD1316">
        <w:rPr>
          <w:sz w:val="24"/>
          <w:szCs w:val="24"/>
          <w:lang w:val="en-US"/>
        </w:rPr>
        <w:t>http://dx.doi.org/10.1007/s10648-010-9124-9</w:t>
      </w:r>
    </w:p>
    <w:p w:rsidR="00575787" w:rsidRPr="00E83075" w:rsidRDefault="00575787" w:rsidP="00575787">
      <w:pPr>
        <w:autoSpaceDE w:val="0"/>
        <w:autoSpaceDN w:val="0"/>
        <w:adjustRightInd w:val="0"/>
        <w:spacing w:line="240" w:lineRule="auto"/>
        <w:ind w:left="709" w:hanging="709"/>
        <w:rPr>
          <w:i/>
          <w:sz w:val="24"/>
          <w:szCs w:val="24"/>
          <w:lang w:val="en-US"/>
        </w:rPr>
      </w:pPr>
      <w:proofErr w:type="spellStart"/>
      <w:r w:rsidRPr="00E83075">
        <w:rPr>
          <w:sz w:val="24"/>
          <w:szCs w:val="24"/>
          <w:lang w:val="en-GB"/>
        </w:rPr>
        <w:t>Gurlitt</w:t>
      </w:r>
      <w:proofErr w:type="spellEnd"/>
      <w:r w:rsidRPr="00E83075">
        <w:rPr>
          <w:sz w:val="24"/>
          <w:szCs w:val="24"/>
          <w:lang w:val="en-GB"/>
        </w:rPr>
        <w:t>, J., &amp; Renkl, A. (</w:t>
      </w:r>
      <w:r>
        <w:rPr>
          <w:sz w:val="24"/>
          <w:szCs w:val="24"/>
          <w:lang w:val="en-GB"/>
        </w:rPr>
        <w:t>2010</w:t>
      </w:r>
      <w:r w:rsidRPr="00E83075">
        <w:rPr>
          <w:sz w:val="24"/>
          <w:szCs w:val="24"/>
          <w:lang w:val="en-GB"/>
        </w:rPr>
        <w:t xml:space="preserve">). </w:t>
      </w:r>
      <w:r w:rsidRPr="00E83075">
        <w:rPr>
          <w:sz w:val="24"/>
          <w:szCs w:val="24"/>
          <w:lang w:val="en-US"/>
        </w:rPr>
        <w:t xml:space="preserve">Prior knowledge activation: Different concept mapping tasks lead to substantial differences in cognitive processes, learning outcomes, and perceived self-efficacy. </w:t>
      </w:r>
      <w:r>
        <w:rPr>
          <w:i/>
          <w:sz w:val="24"/>
          <w:szCs w:val="24"/>
          <w:lang w:val="en-US"/>
        </w:rPr>
        <w:t xml:space="preserve">Instructional Science, </w:t>
      </w:r>
      <w:r w:rsidRPr="006005E1">
        <w:rPr>
          <w:i/>
          <w:sz w:val="24"/>
          <w:szCs w:val="24"/>
          <w:lang w:val="en-US"/>
        </w:rPr>
        <w:t>38</w:t>
      </w:r>
      <w:r>
        <w:rPr>
          <w:sz w:val="24"/>
          <w:szCs w:val="24"/>
          <w:lang w:val="en-US"/>
        </w:rPr>
        <w:t>, 417-433.</w:t>
      </w:r>
    </w:p>
    <w:p w:rsidR="00575787" w:rsidRPr="002261AD" w:rsidRDefault="00575787" w:rsidP="00575787">
      <w:pPr>
        <w:tabs>
          <w:tab w:val="left" w:pos="0"/>
          <w:tab w:val="left" w:pos="2127"/>
        </w:tabs>
        <w:suppressAutoHyphens/>
        <w:spacing w:line="240" w:lineRule="auto"/>
        <w:ind w:left="709" w:hanging="709"/>
        <w:outlineLvl w:val="0"/>
        <w:rPr>
          <w:sz w:val="24"/>
          <w:szCs w:val="24"/>
          <w:lang w:val="en-US"/>
        </w:rPr>
      </w:pPr>
      <w:proofErr w:type="spellStart"/>
      <w:r w:rsidRPr="002261AD">
        <w:rPr>
          <w:sz w:val="24"/>
          <w:szCs w:val="24"/>
        </w:rPr>
        <w:lastRenderedPageBreak/>
        <w:t>Herppich</w:t>
      </w:r>
      <w:proofErr w:type="spellEnd"/>
      <w:r w:rsidRPr="002261AD">
        <w:rPr>
          <w:sz w:val="24"/>
          <w:szCs w:val="24"/>
        </w:rPr>
        <w:t xml:space="preserve">, S., Wittwer, J., Nückles, M., &amp; Renkl, </w:t>
      </w:r>
      <w:proofErr w:type="gramStart"/>
      <w:r w:rsidRPr="002261AD">
        <w:rPr>
          <w:sz w:val="24"/>
          <w:szCs w:val="24"/>
        </w:rPr>
        <w:t>A.(</w:t>
      </w:r>
      <w:proofErr w:type="gramEnd"/>
      <w:r w:rsidRPr="002261AD">
        <w:rPr>
          <w:sz w:val="24"/>
          <w:szCs w:val="24"/>
        </w:rPr>
        <w:t xml:space="preserve">2010). </w:t>
      </w:r>
      <w:r>
        <w:rPr>
          <w:sz w:val="24"/>
          <w:szCs w:val="24"/>
          <w:lang w:val="en-GB"/>
        </w:rPr>
        <w:t>Do tutors’ content k</w:t>
      </w:r>
      <w:r w:rsidRPr="000E57D5">
        <w:rPr>
          <w:sz w:val="24"/>
          <w:szCs w:val="24"/>
          <w:lang w:val="en-GB"/>
        </w:rPr>
        <w:t xml:space="preserve">nowledge and </w:t>
      </w:r>
      <w:r>
        <w:rPr>
          <w:sz w:val="24"/>
          <w:szCs w:val="24"/>
          <w:lang w:val="en-GB"/>
        </w:rPr>
        <w:t>b</w:t>
      </w:r>
      <w:r w:rsidRPr="000E57D5">
        <w:rPr>
          <w:sz w:val="24"/>
          <w:szCs w:val="24"/>
          <w:lang w:val="en-GB"/>
        </w:rPr>
        <w:t xml:space="preserve">eliefs </w:t>
      </w:r>
      <w:r>
        <w:rPr>
          <w:sz w:val="24"/>
          <w:szCs w:val="24"/>
          <w:lang w:val="en-GB"/>
        </w:rPr>
        <w:t>a</w:t>
      </w:r>
      <w:r w:rsidRPr="000E57D5">
        <w:rPr>
          <w:sz w:val="24"/>
          <w:szCs w:val="24"/>
          <w:lang w:val="en-GB"/>
        </w:rPr>
        <w:t xml:space="preserve">bout </w:t>
      </w:r>
      <w:r>
        <w:rPr>
          <w:sz w:val="24"/>
          <w:szCs w:val="24"/>
          <w:lang w:val="en-GB"/>
        </w:rPr>
        <w:t>l</w:t>
      </w:r>
      <w:r w:rsidRPr="000E57D5">
        <w:rPr>
          <w:sz w:val="24"/>
          <w:szCs w:val="24"/>
          <w:lang w:val="en-GB"/>
        </w:rPr>
        <w:t xml:space="preserve">earning </w:t>
      </w:r>
      <w:r>
        <w:rPr>
          <w:sz w:val="24"/>
          <w:szCs w:val="24"/>
          <w:lang w:val="en-GB"/>
        </w:rPr>
        <w:t>i</w:t>
      </w:r>
      <w:r w:rsidRPr="000E57D5">
        <w:rPr>
          <w:sz w:val="24"/>
          <w:szCs w:val="24"/>
          <w:lang w:val="en-GB"/>
        </w:rPr>
        <w:t>nfluence</w:t>
      </w:r>
      <w:r>
        <w:rPr>
          <w:sz w:val="24"/>
          <w:szCs w:val="24"/>
          <w:lang w:val="en-GB"/>
        </w:rPr>
        <w:t xml:space="preserve"> their a</w:t>
      </w:r>
      <w:r w:rsidRPr="000E57D5">
        <w:rPr>
          <w:sz w:val="24"/>
          <w:szCs w:val="24"/>
          <w:lang w:val="en-GB"/>
        </w:rPr>
        <w:t>sses</w:t>
      </w:r>
      <w:r>
        <w:rPr>
          <w:sz w:val="24"/>
          <w:szCs w:val="24"/>
          <w:lang w:val="en-GB"/>
        </w:rPr>
        <w:t>sment of tutees’ understanding?</w:t>
      </w:r>
      <w:r w:rsidRPr="000E57D5">
        <w:rPr>
          <w:sz w:val="24"/>
          <w:szCs w:val="24"/>
          <w:lang w:val="en-GB"/>
        </w:rPr>
        <w:t xml:space="preserve"> </w:t>
      </w:r>
      <w:r w:rsidRPr="00061C5D">
        <w:rPr>
          <w:sz w:val="24"/>
          <w:szCs w:val="24"/>
          <w:lang w:val="en-GB"/>
        </w:rPr>
        <w:t xml:space="preserve">In </w:t>
      </w:r>
      <w:r w:rsidRPr="00061C5D">
        <w:rPr>
          <w:color w:val="333333"/>
          <w:sz w:val="24"/>
          <w:szCs w:val="24"/>
          <w:lang w:val="en"/>
        </w:rPr>
        <w:t>S.</w:t>
      </w:r>
      <w:r>
        <w:rPr>
          <w:color w:val="333333"/>
          <w:sz w:val="24"/>
          <w:szCs w:val="24"/>
          <w:lang w:val="en"/>
        </w:rPr>
        <w:t xml:space="preserve"> </w:t>
      </w:r>
      <w:proofErr w:type="spellStart"/>
      <w:r w:rsidRPr="00061C5D">
        <w:rPr>
          <w:color w:val="333333"/>
          <w:sz w:val="24"/>
          <w:szCs w:val="24"/>
          <w:lang w:val="en"/>
        </w:rPr>
        <w:t>Ohlsson</w:t>
      </w:r>
      <w:proofErr w:type="spellEnd"/>
      <w:r w:rsidRPr="00061C5D">
        <w:rPr>
          <w:color w:val="333333"/>
          <w:sz w:val="24"/>
          <w:szCs w:val="24"/>
          <w:lang w:val="en"/>
        </w:rPr>
        <w:t xml:space="preserve"> &amp; R. Catrambone </w:t>
      </w:r>
      <w:r w:rsidRPr="00061C5D">
        <w:rPr>
          <w:sz w:val="24"/>
          <w:szCs w:val="24"/>
          <w:lang w:val="en-GB"/>
        </w:rPr>
        <w:t xml:space="preserve">(Eds.), </w:t>
      </w:r>
      <w:r w:rsidRPr="00061C5D">
        <w:rPr>
          <w:i/>
          <w:sz w:val="24"/>
          <w:szCs w:val="24"/>
          <w:lang w:val="en-GB"/>
        </w:rPr>
        <w:t>Proceedings of the 32th Annual Conference of the Cognitive Science Society</w:t>
      </w:r>
      <w:r>
        <w:rPr>
          <w:sz w:val="24"/>
          <w:szCs w:val="24"/>
          <w:lang w:val="en-GB"/>
        </w:rPr>
        <w:t xml:space="preserve"> (pp. 314-319). </w:t>
      </w:r>
      <w:r w:rsidRPr="002261AD">
        <w:rPr>
          <w:sz w:val="24"/>
          <w:szCs w:val="24"/>
          <w:lang w:val="en-US"/>
        </w:rPr>
        <w:t>Austin, TX: Cognitive Science Society.</w:t>
      </w:r>
    </w:p>
    <w:p w:rsidR="00575787" w:rsidRDefault="00575787" w:rsidP="00575787">
      <w:pPr>
        <w:tabs>
          <w:tab w:val="left" w:pos="0"/>
          <w:tab w:val="left" w:pos="2127"/>
        </w:tabs>
        <w:suppressAutoHyphens/>
        <w:spacing w:line="240" w:lineRule="auto"/>
        <w:ind w:left="709" w:hanging="709"/>
        <w:outlineLvl w:val="0"/>
        <w:rPr>
          <w:sz w:val="24"/>
          <w:szCs w:val="24"/>
        </w:rPr>
      </w:pPr>
      <w:proofErr w:type="spellStart"/>
      <w:r w:rsidRPr="002261AD">
        <w:rPr>
          <w:sz w:val="24"/>
          <w:szCs w:val="24"/>
          <w:lang w:val="en-US"/>
        </w:rPr>
        <w:t>Holzäpfel</w:t>
      </w:r>
      <w:proofErr w:type="spellEnd"/>
      <w:r w:rsidRPr="002261AD">
        <w:rPr>
          <w:sz w:val="24"/>
          <w:szCs w:val="24"/>
          <w:lang w:val="en-US"/>
        </w:rPr>
        <w:t xml:space="preserve">, L., Glogger, I., Schwonke, R., Nückles, M., &amp; Renkl, A. (2010). </w:t>
      </w:r>
      <w:r w:rsidRPr="00575787">
        <w:rPr>
          <w:sz w:val="24"/>
          <w:szCs w:val="24"/>
        </w:rPr>
        <w:t>Lernen durch Schreiben?! Die Bedeutung des Einsatze</w:t>
      </w:r>
      <w:r w:rsidRPr="00094EAD">
        <w:rPr>
          <w:sz w:val="24"/>
          <w:szCs w:val="24"/>
        </w:rPr>
        <w:t xml:space="preserve">s von Lernstrategien in Lerntagebüchern. </w:t>
      </w:r>
      <w:r w:rsidRPr="008323F4">
        <w:rPr>
          <w:i/>
          <w:sz w:val="24"/>
          <w:szCs w:val="24"/>
        </w:rPr>
        <w:t>Die neue Schulpraxis</w:t>
      </w:r>
      <w:r>
        <w:rPr>
          <w:i/>
          <w:sz w:val="24"/>
          <w:szCs w:val="24"/>
        </w:rPr>
        <w:t>, 2010-5</w:t>
      </w:r>
      <w:r>
        <w:rPr>
          <w:sz w:val="24"/>
          <w:szCs w:val="24"/>
        </w:rPr>
        <w:t>, 9-13.</w:t>
      </w:r>
    </w:p>
    <w:p w:rsidR="00575787" w:rsidRDefault="00575787" w:rsidP="00575787">
      <w:pPr>
        <w:tabs>
          <w:tab w:val="left" w:pos="0"/>
          <w:tab w:val="left" w:pos="2127"/>
        </w:tabs>
        <w:suppressAutoHyphens/>
        <w:spacing w:line="240" w:lineRule="auto"/>
        <w:ind w:left="709" w:hanging="709"/>
        <w:outlineLvl w:val="0"/>
        <w:rPr>
          <w:sz w:val="24"/>
          <w:szCs w:val="24"/>
        </w:rPr>
      </w:pPr>
      <w:r w:rsidRPr="00DE7E85">
        <w:rPr>
          <w:sz w:val="24"/>
          <w:szCs w:val="24"/>
        </w:rPr>
        <w:t xml:space="preserve">Holzäpfel, L., &amp; Renkl, A. (2010). </w:t>
      </w:r>
      <w:r>
        <w:rPr>
          <w:sz w:val="24"/>
          <w:szCs w:val="24"/>
        </w:rPr>
        <w:t xml:space="preserve">In der Gruppe arbeiten (lassen). Phänomene bei der Gruppenarbeit und Gestaltungsideen. </w:t>
      </w:r>
      <w:r>
        <w:rPr>
          <w:i/>
          <w:sz w:val="24"/>
          <w:szCs w:val="24"/>
        </w:rPr>
        <w:t xml:space="preserve">PM – Praxis der Mathematik in der Schule, 52 </w:t>
      </w:r>
      <w:r w:rsidRPr="005C72E9">
        <w:rPr>
          <w:sz w:val="24"/>
          <w:szCs w:val="24"/>
        </w:rPr>
        <w:t>(35)</w:t>
      </w:r>
      <w:r>
        <w:rPr>
          <w:sz w:val="24"/>
          <w:szCs w:val="24"/>
        </w:rPr>
        <w:t xml:space="preserve">, 9-13. </w:t>
      </w:r>
    </w:p>
    <w:p w:rsidR="00575787" w:rsidRPr="00575787" w:rsidRDefault="00575787" w:rsidP="00575787">
      <w:pPr>
        <w:tabs>
          <w:tab w:val="left" w:pos="0"/>
          <w:tab w:val="left" w:pos="2127"/>
        </w:tabs>
        <w:suppressAutoHyphens/>
        <w:spacing w:line="240" w:lineRule="auto"/>
        <w:ind w:left="709" w:hanging="709"/>
        <w:outlineLvl w:val="0"/>
        <w:rPr>
          <w:sz w:val="24"/>
          <w:szCs w:val="24"/>
          <w:lang w:val="en-US"/>
        </w:rPr>
      </w:pPr>
      <w:r w:rsidRPr="00107739">
        <w:rPr>
          <w:sz w:val="24"/>
          <w:szCs w:val="24"/>
        </w:rPr>
        <w:t>Holzäpfel, L., Schwonke, R., Glogger, I.</w:t>
      </w:r>
      <w:r w:rsidRPr="00E6788B">
        <w:rPr>
          <w:sz w:val="24"/>
          <w:szCs w:val="24"/>
        </w:rPr>
        <w:t>, Nückles, M., &amp; Renkl, A. (</w:t>
      </w:r>
      <w:r>
        <w:rPr>
          <w:sz w:val="24"/>
          <w:szCs w:val="24"/>
        </w:rPr>
        <w:t>2010</w:t>
      </w:r>
      <w:r w:rsidRPr="00E6788B">
        <w:rPr>
          <w:sz w:val="24"/>
          <w:szCs w:val="24"/>
        </w:rPr>
        <w:t xml:space="preserve">). </w:t>
      </w:r>
      <w:r>
        <w:rPr>
          <w:sz w:val="24"/>
          <w:szCs w:val="24"/>
        </w:rPr>
        <w:t xml:space="preserve">Das Richtige diagnostizieren und richtig fördern. Zum Beispiel: Das Lerntagebuch. </w:t>
      </w:r>
      <w:proofErr w:type="spellStart"/>
      <w:r w:rsidRPr="00575787">
        <w:rPr>
          <w:i/>
          <w:sz w:val="24"/>
          <w:szCs w:val="24"/>
          <w:lang w:val="en-US"/>
        </w:rPr>
        <w:t>Schulmagazin</w:t>
      </w:r>
      <w:proofErr w:type="spellEnd"/>
      <w:r w:rsidRPr="00575787">
        <w:rPr>
          <w:i/>
          <w:sz w:val="24"/>
          <w:szCs w:val="24"/>
          <w:lang w:val="en-US"/>
        </w:rPr>
        <w:t xml:space="preserve"> 5-10, 2010-1, </w:t>
      </w:r>
      <w:r w:rsidRPr="00575787">
        <w:rPr>
          <w:sz w:val="24"/>
          <w:szCs w:val="24"/>
          <w:lang w:val="en-US"/>
        </w:rPr>
        <w:t>55-58.</w:t>
      </w:r>
    </w:p>
    <w:p w:rsidR="00575787" w:rsidRPr="00575787" w:rsidRDefault="00575787" w:rsidP="00575787">
      <w:pPr>
        <w:tabs>
          <w:tab w:val="left" w:pos="0"/>
          <w:tab w:val="left" w:pos="2127"/>
        </w:tabs>
        <w:suppressAutoHyphens/>
        <w:spacing w:line="240" w:lineRule="auto"/>
        <w:ind w:left="709" w:hanging="709"/>
        <w:outlineLvl w:val="0"/>
        <w:rPr>
          <w:bCs/>
          <w:i/>
          <w:sz w:val="24"/>
          <w:szCs w:val="24"/>
          <w:lang w:val="en-US"/>
        </w:rPr>
      </w:pPr>
      <w:proofErr w:type="spellStart"/>
      <w:r w:rsidRPr="00575787">
        <w:rPr>
          <w:sz w:val="24"/>
          <w:szCs w:val="24"/>
          <w:lang w:val="en-US"/>
        </w:rPr>
        <w:t>Hübner</w:t>
      </w:r>
      <w:proofErr w:type="spellEnd"/>
      <w:r w:rsidRPr="00575787">
        <w:rPr>
          <w:sz w:val="24"/>
          <w:szCs w:val="24"/>
          <w:lang w:val="en-US"/>
        </w:rPr>
        <w:t xml:space="preserve">. S., &amp; Nückles, M., &amp; Renkl, A. (2010). </w:t>
      </w:r>
      <w:r w:rsidRPr="005F07C3">
        <w:rPr>
          <w:bCs/>
          <w:sz w:val="24"/>
          <w:szCs w:val="24"/>
          <w:lang w:val="en-GB"/>
        </w:rPr>
        <w:t>Writing learning journals: Instructional support to overcome learnin</w:t>
      </w:r>
      <w:r w:rsidRPr="00B2724E">
        <w:rPr>
          <w:bCs/>
          <w:sz w:val="24"/>
          <w:szCs w:val="24"/>
          <w:lang w:val="en-GB"/>
        </w:rPr>
        <w:t>g-strategy deficits</w:t>
      </w:r>
      <w:r>
        <w:rPr>
          <w:bCs/>
          <w:sz w:val="24"/>
          <w:szCs w:val="24"/>
          <w:lang w:val="en-GB"/>
        </w:rPr>
        <w:t xml:space="preserve">. </w:t>
      </w:r>
      <w:r w:rsidRPr="00575787">
        <w:rPr>
          <w:bCs/>
          <w:i/>
          <w:sz w:val="24"/>
          <w:szCs w:val="24"/>
          <w:lang w:val="en-US"/>
        </w:rPr>
        <w:t>Learning &amp; Instruction, 20,</w:t>
      </w:r>
      <w:r w:rsidRPr="00575787">
        <w:rPr>
          <w:bCs/>
          <w:sz w:val="24"/>
          <w:szCs w:val="24"/>
          <w:lang w:val="en-US"/>
        </w:rPr>
        <w:t xml:space="preserve"> 18-29</w:t>
      </w:r>
      <w:r w:rsidRPr="00575787">
        <w:rPr>
          <w:bCs/>
          <w:i/>
          <w:sz w:val="24"/>
          <w:szCs w:val="24"/>
          <w:lang w:val="en-US"/>
        </w:rPr>
        <w:t>.</w:t>
      </w:r>
    </w:p>
    <w:p w:rsidR="00575787" w:rsidRPr="00E83075" w:rsidRDefault="00575787" w:rsidP="00575787">
      <w:pPr>
        <w:tabs>
          <w:tab w:val="left" w:pos="0"/>
          <w:tab w:val="left" w:pos="2127"/>
        </w:tabs>
        <w:suppressAutoHyphens/>
        <w:spacing w:line="240" w:lineRule="auto"/>
        <w:ind w:left="709" w:hanging="709"/>
        <w:outlineLvl w:val="0"/>
        <w:rPr>
          <w:sz w:val="24"/>
          <w:szCs w:val="24"/>
          <w:lang w:val="en-GB"/>
        </w:rPr>
      </w:pPr>
      <w:r w:rsidRPr="007E6FFB">
        <w:rPr>
          <w:sz w:val="24"/>
          <w:szCs w:val="24"/>
          <w:lang w:val="en-GB"/>
        </w:rPr>
        <w:t>Kalyuga, S., &amp; Renkl, A. (Eds.).</w:t>
      </w:r>
      <w:r>
        <w:rPr>
          <w:sz w:val="24"/>
          <w:szCs w:val="24"/>
          <w:lang w:val="en-GB"/>
        </w:rPr>
        <w:t xml:space="preserve"> (2010</w:t>
      </w:r>
      <w:r w:rsidRPr="007E6FFB">
        <w:rPr>
          <w:sz w:val="24"/>
          <w:szCs w:val="24"/>
          <w:lang w:val="en-GB"/>
        </w:rPr>
        <w:t xml:space="preserve">). </w:t>
      </w:r>
      <w:r w:rsidRPr="007E6FFB">
        <w:rPr>
          <w:bCs/>
          <w:sz w:val="24"/>
          <w:szCs w:val="24"/>
          <w:lang w:val="en-GB"/>
        </w:rPr>
        <w:t>Expertise reversal effect and i</w:t>
      </w:r>
      <w:r>
        <w:rPr>
          <w:bCs/>
          <w:sz w:val="24"/>
          <w:szCs w:val="24"/>
          <w:lang w:val="en-GB"/>
        </w:rPr>
        <w:t>ts instructional implications [Special issue]</w:t>
      </w:r>
      <w:r w:rsidRPr="007E6FFB">
        <w:rPr>
          <w:bCs/>
          <w:sz w:val="24"/>
          <w:szCs w:val="24"/>
          <w:lang w:val="en-GB"/>
        </w:rPr>
        <w:t xml:space="preserve">. </w:t>
      </w:r>
      <w:r w:rsidRPr="007E6FFB">
        <w:rPr>
          <w:i/>
          <w:sz w:val="24"/>
          <w:szCs w:val="24"/>
          <w:lang w:val="en-GB"/>
        </w:rPr>
        <w:t>Inst</w:t>
      </w:r>
      <w:r w:rsidRPr="00E83075">
        <w:rPr>
          <w:i/>
          <w:sz w:val="24"/>
          <w:szCs w:val="24"/>
          <w:lang w:val="en-GB"/>
        </w:rPr>
        <w:t>ructional Science</w:t>
      </w:r>
      <w:r>
        <w:rPr>
          <w:i/>
          <w:sz w:val="24"/>
          <w:szCs w:val="24"/>
          <w:lang w:val="en-GB"/>
        </w:rPr>
        <w:t>, 38,</w:t>
      </w:r>
      <w:r>
        <w:rPr>
          <w:sz w:val="24"/>
          <w:szCs w:val="24"/>
          <w:lang w:val="en-GB"/>
        </w:rPr>
        <w:t xml:space="preserve"> 209-323</w:t>
      </w:r>
      <w:r w:rsidRPr="00E83075">
        <w:rPr>
          <w:i/>
          <w:sz w:val="24"/>
          <w:szCs w:val="24"/>
          <w:lang w:val="en-GB"/>
        </w:rPr>
        <w:t>.</w:t>
      </w:r>
    </w:p>
    <w:p w:rsidR="00575787" w:rsidRPr="00B301AE" w:rsidRDefault="00575787" w:rsidP="00575787">
      <w:pPr>
        <w:tabs>
          <w:tab w:val="left" w:pos="0"/>
          <w:tab w:val="left" w:pos="2127"/>
        </w:tabs>
        <w:suppressAutoHyphens/>
        <w:spacing w:line="240" w:lineRule="auto"/>
        <w:ind w:left="709" w:hanging="709"/>
        <w:outlineLvl w:val="0"/>
        <w:rPr>
          <w:i/>
          <w:sz w:val="24"/>
          <w:szCs w:val="24"/>
          <w:lang w:val="en-US"/>
        </w:rPr>
      </w:pPr>
      <w:r>
        <w:rPr>
          <w:sz w:val="24"/>
          <w:szCs w:val="24"/>
          <w:lang w:val="en-GB"/>
        </w:rPr>
        <w:t>Kalyuga, S., &amp; Renkl, A. (2010</w:t>
      </w:r>
      <w:r w:rsidRPr="00E83075">
        <w:rPr>
          <w:sz w:val="24"/>
          <w:szCs w:val="24"/>
          <w:lang w:val="en-GB"/>
        </w:rPr>
        <w:t xml:space="preserve">). </w:t>
      </w:r>
      <w:r w:rsidRPr="00E83075">
        <w:rPr>
          <w:bCs/>
          <w:sz w:val="24"/>
          <w:szCs w:val="24"/>
          <w:lang w:val="en-GB"/>
        </w:rPr>
        <w:t>Expertise reversal effect and its instructional implications: Introduction to the special issue</w:t>
      </w:r>
      <w:r w:rsidRPr="00E83075">
        <w:rPr>
          <w:b/>
          <w:bCs/>
          <w:sz w:val="24"/>
          <w:szCs w:val="24"/>
          <w:lang w:val="en-GB"/>
        </w:rPr>
        <w:t xml:space="preserve">. </w:t>
      </w:r>
      <w:r w:rsidRPr="00E83075">
        <w:rPr>
          <w:i/>
          <w:sz w:val="24"/>
          <w:szCs w:val="24"/>
          <w:lang w:val="en-GB"/>
        </w:rPr>
        <w:t>Instructional Science</w:t>
      </w:r>
      <w:r>
        <w:rPr>
          <w:i/>
          <w:sz w:val="24"/>
          <w:szCs w:val="24"/>
          <w:lang w:val="en-GB"/>
        </w:rPr>
        <w:t>, 38,</w:t>
      </w:r>
      <w:r>
        <w:rPr>
          <w:sz w:val="24"/>
          <w:szCs w:val="24"/>
          <w:lang w:val="en-GB"/>
        </w:rPr>
        <w:t xml:space="preserve"> 209-215</w:t>
      </w:r>
      <w:r w:rsidRPr="00E83075">
        <w:rPr>
          <w:i/>
          <w:sz w:val="24"/>
          <w:szCs w:val="24"/>
          <w:lang w:val="en-GB"/>
        </w:rPr>
        <w:t>.</w:t>
      </w:r>
      <w:r>
        <w:rPr>
          <w:i/>
          <w:sz w:val="24"/>
          <w:szCs w:val="24"/>
          <w:lang w:val="en-GB"/>
        </w:rPr>
        <w:t xml:space="preserve"> </w:t>
      </w:r>
      <w:r w:rsidRPr="00B301AE">
        <w:rPr>
          <w:sz w:val="24"/>
          <w:szCs w:val="24"/>
          <w:lang w:val="en-US"/>
        </w:rPr>
        <w:t>http://dx.doi.org/10.1007/s11251-009-9102-0</w:t>
      </w:r>
    </w:p>
    <w:p w:rsidR="00575787" w:rsidRPr="00575787" w:rsidRDefault="00575787" w:rsidP="00575787">
      <w:pPr>
        <w:tabs>
          <w:tab w:val="left" w:pos="0"/>
          <w:tab w:val="left" w:pos="2127"/>
        </w:tabs>
        <w:suppressAutoHyphens/>
        <w:spacing w:line="240" w:lineRule="auto"/>
        <w:ind w:left="709" w:hanging="709"/>
        <w:outlineLvl w:val="0"/>
        <w:rPr>
          <w:sz w:val="24"/>
          <w:szCs w:val="24"/>
          <w:lang w:val="en-US"/>
        </w:rPr>
      </w:pPr>
      <w:r w:rsidRPr="00B06974">
        <w:rPr>
          <w:sz w:val="24"/>
          <w:szCs w:val="24"/>
          <w:lang w:val="en-US"/>
        </w:rPr>
        <w:t xml:space="preserve">Kalyuga, S., Renkl, A., &amp; Paas, F.  </w:t>
      </w:r>
      <w:r>
        <w:rPr>
          <w:sz w:val="24"/>
          <w:szCs w:val="24"/>
          <w:lang w:val="en-GB"/>
        </w:rPr>
        <w:t>(2010</w:t>
      </w:r>
      <w:r w:rsidRPr="00E83075">
        <w:rPr>
          <w:sz w:val="24"/>
          <w:szCs w:val="24"/>
          <w:lang w:val="en-GB"/>
        </w:rPr>
        <w:t xml:space="preserve">). </w:t>
      </w:r>
      <w:r>
        <w:rPr>
          <w:sz w:val="24"/>
          <w:szCs w:val="24"/>
          <w:lang w:val="en-GB"/>
        </w:rPr>
        <w:t>Facilitating flexible problem solving: A cognitive load perspective</w:t>
      </w:r>
      <w:r w:rsidRPr="00E83075">
        <w:rPr>
          <w:b/>
          <w:bCs/>
          <w:sz w:val="24"/>
          <w:szCs w:val="24"/>
          <w:lang w:val="en-GB"/>
        </w:rPr>
        <w:t xml:space="preserve">. </w:t>
      </w:r>
      <w:r>
        <w:rPr>
          <w:i/>
          <w:sz w:val="24"/>
          <w:szCs w:val="24"/>
          <w:lang w:val="en-GB"/>
        </w:rPr>
        <w:t>Educational Psychology Review.</w:t>
      </w:r>
      <w:r w:rsidRPr="00575787">
        <w:rPr>
          <w:rFonts w:ascii="AdvTT2acb703b" w:hAnsi="AdvTT2acb703b" w:cs="AdvTT2acb703b"/>
          <w:color w:val="131313"/>
          <w:sz w:val="16"/>
          <w:szCs w:val="16"/>
          <w:lang w:val="en-US"/>
        </w:rPr>
        <w:t xml:space="preserve"> </w:t>
      </w:r>
      <w:r w:rsidRPr="00575787">
        <w:rPr>
          <w:i/>
          <w:sz w:val="24"/>
          <w:szCs w:val="24"/>
          <w:lang w:val="en-US"/>
        </w:rPr>
        <w:t xml:space="preserve">22, </w:t>
      </w:r>
      <w:r w:rsidRPr="00575787">
        <w:rPr>
          <w:sz w:val="24"/>
          <w:szCs w:val="24"/>
          <w:lang w:val="en-US"/>
        </w:rPr>
        <w:t>175–186.</w:t>
      </w:r>
    </w:p>
    <w:p w:rsidR="00575787" w:rsidRPr="00BE36C2" w:rsidRDefault="00575787" w:rsidP="00575787">
      <w:pPr>
        <w:tabs>
          <w:tab w:val="left" w:pos="0"/>
          <w:tab w:val="left" w:pos="2127"/>
        </w:tabs>
        <w:suppressAutoHyphens/>
        <w:spacing w:line="240" w:lineRule="auto"/>
        <w:ind w:left="709" w:hanging="709"/>
        <w:outlineLvl w:val="0"/>
        <w:rPr>
          <w:sz w:val="24"/>
          <w:szCs w:val="24"/>
          <w:lang w:val="en-GB"/>
        </w:rPr>
      </w:pPr>
      <w:proofErr w:type="spellStart"/>
      <w:r w:rsidRPr="002F658F">
        <w:rPr>
          <w:sz w:val="24"/>
          <w:szCs w:val="24"/>
          <w:lang w:val="en-GB"/>
        </w:rPr>
        <w:t>Magner</w:t>
      </w:r>
      <w:proofErr w:type="spellEnd"/>
      <w:r w:rsidRPr="002F658F">
        <w:rPr>
          <w:sz w:val="24"/>
          <w:szCs w:val="24"/>
          <w:lang w:val="en-GB"/>
        </w:rPr>
        <w:t>, U., Schwonke, R., Renkl, A., Ale</w:t>
      </w:r>
      <w:r>
        <w:rPr>
          <w:sz w:val="24"/>
          <w:szCs w:val="24"/>
          <w:lang w:val="en-GB"/>
        </w:rPr>
        <w:t xml:space="preserve">ven, V., &amp; </w:t>
      </w:r>
      <w:proofErr w:type="spellStart"/>
      <w:r>
        <w:rPr>
          <w:sz w:val="24"/>
          <w:szCs w:val="24"/>
          <w:lang w:val="en-GB"/>
        </w:rPr>
        <w:t>Popescu</w:t>
      </w:r>
      <w:proofErr w:type="spellEnd"/>
      <w:r>
        <w:rPr>
          <w:sz w:val="24"/>
          <w:szCs w:val="24"/>
          <w:lang w:val="en-GB"/>
        </w:rPr>
        <w:t>, O. (2010</w:t>
      </w:r>
      <w:r w:rsidRPr="002F658F">
        <w:rPr>
          <w:sz w:val="24"/>
          <w:szCs w:val="24"/>
          <w:lang w:val="en-GB"/>
        </w:rPr>
        <w:t>). Pictorial illustrations in intelligent tutoring systems: Do they distract or elicit interest and engagement? I</w:t>
      </w:r>
      <w:r>
        <w:rPr>
          <w:sz w:val="24"/>
          <w:szCs w:val="24"/>
          <w:lang w:val="en-GB"/>
        </w:rPr>
        <w:t xml:space="preserve">n </w:t>
      </w:r>
      <w:r w:rsidRPr="00BE36C2">
        <w:rPr>
          <w:sz w:val="24"/>
          <w:szCs w:val="24"/>
          <w:lang w:val="en-GB"/>
        </w:rPr>
        <w:t>K. Gomez, L. Lyons, &amp; J. Radinsky, J. (Eds.),</w:t>
      </w:r>
      <w:r w:rsidRPr="00BE36C2">
        <w:rPr>
          <w:i/>
          <w:sz w:val="24"/>
          <w:szCs w:val="24"/>
          <w:lang w:val="en-GB"/>
        </w:rPr>
        <w:t xml:space="preserve"> Learning in the Disciplines: Proceedings of the 9th International Conference of the Learning Sciences (ICLS 2010) - Volume 1, Full Papers. </w:t>
      </w:r>
      <w:r w:rsidRPr="00BE36C2">
        <w:rPr>
          <w:sz w:val="24"/>
          <w:szCs w:val="24"/>
          <w:lang w:val="en-GB"/>
        </w:rPr>
        <w:t>International Society of the Learning Sciences: Chicago IL.</w:t>
      </w:r>
    </w:p>
    <w:p w:rsidR="00575787" w:rsidRPr="00575787" w:rsidRDefault="00575787" w:rsidP="00575787">
      <w:pPr>
        <w:tabs>
          <w:tab w:val="left" w:pos="0"/>
          <w:tab w:val="left" w:pos="2127"/>
        </w:tabs>
        <w:suppressAutoHyphens/>
        <w:spacing w:line="240" w:lineRule="auto"/>
        <w:ind w:left="709" w:hanging="709"/>
        <w:outlineLvl w:val="0"/>
        <w:rPr>
          <w:i/>
          <w:sz w:val="24"/>
          <w:szCs w:val="24"/>
        </w:rPr>
      </w:pPr>
      <w:r w:rsidRPr="00BE36C2">
        <w:rPr>
          <w:sz w:val="24"/>
          <w:szCs w:val="24"/>
          <w:lang w:val="en-GB"/>
        </w:rPr>
        <w:t xml:space="preserve">Nückles, M., </w:t>
      </w:r>
      <w:proofErr w:type="spellStart"/>
      <w:r w:rsidRPr="00BE36C2">
        <w:rPr>
          <w:sz w:val="24"/>
          <w:szCs w:val="24"/>
          <w:lang w:val="en-GB"/>
        </w:rPr>
        <w:t>Hübner</w:t>
      </w:r>
      <w:proofErr w:type="spellEnd"/>
      <w:r w:rsidRPr="00BE36C2">
        <w:rPr>
          <w:sz w:val="24"/>
          <w:szCs w:val="24"/>
          <w:lang w:val="en-GB"/>
        </w:rPr>
        <w:t xml:space="preserve">, S., </w:t>
      </w:r>
      <w:proofErr w:type="spellStart"/>
      <w:r w:rsidRPr="00BE36C2">
        <w:rPr>
          <w:sz w:val="24"/>
          <w:szCs w:val="24"/>
          <w:lang w:val="en-GB"/>
        </w:rPr>
        <w:t>Dümer</w:t>
      </w:r>
      <w:proofErr w:type="spellEnd"/>
      <w:r w:rsidRPr="00BE36C2">
        <w:rPr>
          <w:sz w:val="24"/>
          <w:szCs w:val="24"/>
          <w:lang w:val="en-GB"/>
        </w:rPr>
        <w:t xml:space="preserve">, S., &amp; Renkl, A. (2010). </w:t>
      </w:r>
      <w:r w:rsidRPr="00E83075">
        <w:rPr>
          <w:sz w:val="24"/>
          <w:szCs w:val="24"/>
          <w:lang w:val="en-GB"/>
        </w:rPr>
        <w:t>Expertise-reversal effects in</w:t>
      </w:r>
      <w:r w:rsidRPr="00547D16">
        <w:rPr>
          <w:sz w:val="24"/>
          <w:szCs w:val="24"/>
          <w:lang w:val="en-GB"/>
        </w:rPr>
        <w:t xml:space="preserve"> </w:t>
      </w:r>
      <w:r>
        <w:rPr>
          <w:sz w:val="24"/>
          <w:szCs w:val="24"/>
          <w:lang w:val="en-GB"/>
        </w:rPr>
        <w:t>w</w:t>
      </w:r>
      <w:r w:rsidRPr="00547D16">
        <w:rPr>
          <w:sz w:val="24"/>
          <w:szCs w:val="24"/>
          <w:lang w:val="en-GB"/>
        </w:rPr>
        <w:t>riting-to-</w:t>
      </w:r>
      <w:r>
        <w:rPr>
          <w:sz w:val="24"/>
          <w:szCs w:val="24"/>
          <w:lang w:val="en-GB"/>
        </w:rPr>
        <w:t>l</w:t>
      </w:r>
      <w:r w:rsidRPr="00547D16">
        <w:rPr>
          <w:sz w:val="24"/>
          <w:szCs w:val="24"/>
          <w:lang w:val="en-GB"/>
        </w:rPr>
        <w:t>earn</w:t>
      </w:r>
      <w:r>
        <w:rPr>
          <w:sz w:val="24"/>
          <w:szCs w:val="24"/>
          <w:lang w:val="en-GB"/>
        </w:rPr>
        <w:t xml:space="preserve">. </w:t>
      </w:r>
      <w:r w:rsidRPr="00575787">
        <w:rPr>
          <w:i/>
          <w:sz w:val="24"/>
          <w:szCs w:val="24"/>
        </w:rPr>
        <w:t>Instructional Science, 38,</w:t>
      </w:r>
      <w:r w:rsidRPr="00575787">
        <w:rPr>
          <w:sz w:val="24"/>
          <w:szCs w:val="24"/>
        </w:rPr>
        <w:t xml:space="preserve"> 237-258</w:t>
      </w:r>
      <w:r w:rsidRPr="00575787">
        <w:rPr>
          <w:i/>
          <w:sz w:val="24"/>
          <w:szCs w:val="24"/>
        </w:rPr>
        <w:t>.</w:t>
      </w:r>
    </w:p>
    <w:p w:rsidR="00575787" w:rsidRPr="00305FB3" w:rsidRDefault="00575787" w:rsidP="00575787">
      <w:pPr>
        <w:tabs>
          <w:tab w:val="left" w:pos="0"/>
          <w:tab w:val="left" w:pos="2127"/>
        </w:tabs>
        <w:suppressAutoHyphens/>
        <w:spacing w:line="240" w:lineRule="auto"/>
        <w:ind w:left="709" w:hanging="709"/>
        <w:outlineLvl w:val="0"/>
        <w:rPr>
          <w:sz w:val="24"/>
          <w:szCs w:val="24"/>
        </w:rPr>
      </w:pPr>
      <w:r w:rsidRPr="0006747E">
        <w:rPr>
          <w:sz w:val="24"/>
          <w:szCs w:val="24"/>
        </w:rPr>
        <w:t>Nückles, M., Hübner, S., Glogger, I., Holzäpfel, L., Sch</w:t>
      </w:r>
      <w:r>
        <w:rPr>
          <w:sz w:val="24"/>
          <w:szCs w:val="24"/>
        </w:rPr>
        <w:t>wonke, R., &amp; Renkl, A. (2010</w:t>
      </w:r>
      <w:r w:rsidRPr="0006747E">
        <w:rPr>
          <w:sz w:val="24"/>
          <w:szCs w:val="24"/>
        </w:rPr>
        <w:t>). Selbstreguliert lernen durch Schreiben von Lerntagebüchern. In M. Gläser-</w:t>
      </w:r>
      <w:proofErr w:type="spellStart"/>
      <w:r w:rsidRPr="0006747E">
        <w:rPr>
          <w:sz w:val="24"/>
          <w:szCs w:val="24"/>
        </w:rPr>
        <w:t>Zikuda</w:t>
      </w:r>
      <w:proofErr w:type="spellEnd"/>
      <w:r w:rsidRPr="0006747E">
        <w:rPr>
          <w:sz w:val="24"/>
          <w:szCs w:val="24"/>
        </w:rPr>
        <w:t xml:space="preserve"> (Ed.), </w:t>
      </w:r>
      <w:r w:rsidRPr="0006747E">
        <w:rPr>
          <w:i/>
          <w:sz w:val="24"/>
          <w:szCs w:val="24"/>
        </w:rPr>
        <w:t>Lerntagebuch und Portfolio au</w:t>
      </w:r>
      <w:r>
        <w:rPr>
          <w:i/>
          <w:sz w:val="24"/>
          <w:szCs w:val="24"/>
        </w:rPr>
        <w:t xml:space="preserve">f dem Prüfstand </w:t>
      </w:r>
      <w:r w:rsidRPr="00AA7FB3">
        <w:rPr>
          <w:sz w:val="24"/>
          <w:szCs w:val="24"/>
        </w:rPr>
        <w:t>(S. 35-58).</w:t>
      </w:r>
      <w:r>
        <w:rPr>
          <w:i/>
          <w:sz w:val="24"/>
          <w:szCs w:val="24"/>
        </w:rPr>
        <w:t xml:space="preserve"> </w:t>
      </w:r>
      <w:r w:rsidRPr="0006747E">
        <w:rPr>
          <w:sz w:val="24"/>
          <w:szCs w:val="24"/>
        </w:rPr>
        <w:t>Landau: Verlag Empirische Pädagogik</w:t>
      </w:r>
      <w:r>
        <w:rPr>
          <w:sz w:val="24"/>
          <w:szCs w:val="24"/>
        </w:rPr>
        <w:t>.</w:t>
      </w:r>
    </w:p>
    <w:p w:rsidR="00575787" w:rsidRPr="00D71B37" w:rsidRDefault="00575787" w:rsidP="00575787">
      <w:pPr>
        <w:tabs>
          <w:tab w:val="left" w:pos="0"/>
          <w:tab w:val="left" w:pos="2127"/>
        </w:tabs>
        <w:suppressAutoHyphens/>
        <w:spacing w:line="240" w:lineRule="auto"/>
        <w:ind w:left="709" w:hanging="709"/>
        <w:outlineLvl w:val="0"/>
        <w:rPr>
          <w:sz w:val="24"/>
          <w:szCs w:val="24"/>
        </w:rPr>
      </w:pPr>
      <w:r w:rsidRPr="005452A9">
        <w:rPr>
          <w:sz w:val="24"/>
          <w:szCs w:val="24"/>
        </w:rPr>
        <w:t>Nü</w:t>
      </w:r>
      <w:r>
        <w:rPr>
          <w:sz w:val="24"/>
          <w:szCs w:val="24"/>
        </w:rPr>
        <w:t>ckles, M., &amp; Renkl, A. (2010</w:t>
      </w:r>
      <w:r w:rsidRPr="005452A9">
        <w:rPr>
          <w:sz w:val="24"/>
          <w:szCs w:val="24"/>
        </w:rPr>
        <w:t xml:space="preserve">). </w:t>
      </w:r>
      <w:r w:rsidRPr="00104DB9">
        <w:rPr>
          <w:sz w:val="24"/>
          <w:szCs w:val="24"/>
        </w:rPr>
        <w:t>Das Lernt</w:t>
      </w:r>
      <w:r>
        <w:rPr>
          <w:sz w:val="24"/>
          <w:szCs w:val="24"/>
        </w:rPr>
        <w:t xml:space="preserve">agebuch in der Hochschullehre:  </w:t>
      </w:r>
      <w:r w:rsidRPr="00104DB9">
        <w:rPr>
          <w:sz w:val="24"/>
          <w:szCs w:val="24"/>
        </w:rPr>
        <w:t xml:space="preserve">Ein hochschuldidaktischer Ansatz zur Förderung selbstgesteuerten Lernens. In </w:t>
      </w:r>
      <w:r>
        <w:rPr>
          <w:sz w:val="24"/>
          <w:szCs w:val="24"/>
        </w:rPr>
        <w:t xml:space="preserve">C. </w:t>
      </w:r>
      <w:r w:rsidRPr="00104DB9">
        <w:rPr>
          <w:sz w:val="24"/>
          <w:szCs w:val="24"/>
        </w:rPr>
        <w:t xml:space="preserve">Spiel, </w:t>
      </w:r>
      <w:r>
        <w:rPr>
          <w:sz w:val="24"/>
          <w:szCs w:val="24"/>
        </w:rPr>
        <w:t xml:space="preserve">R., </w:t>
      </w:r>
      <w:r w:rsidRPr="00104DB9">
        <w:rPr>
          <w:sz w:val="24"/>
          <w:szCs w:val="24"/>
        </w:rPr>
        <w:t xml:space="preserve">Reimann, </w:t>
      </w:r>
      <w:r>
        <w:rPr>
          <w:sz w:val="24"/>
          <w:szCs w:val="24"/>
        </w:rPr>
        <w:t xml:space="preserve">B. </w:t>
      </w:r>
      <w:r w:rsidRPr="00104DB9">
        <w:rPr>
          <w:sz w:val="24"/>
          <w:szCs w:val="24"/>
        </w:rPr>
        <w:t>Schober</w:t>
      </w:r>
      <w:r>
        <w:rPr>
          <w:sz w:val="24"/>
          <w:szCs w:val="24"/>
        </w:rPr>
        <w:t xml:space="preserve"> </w:t>
      </w:r>
      <w:r w:rsidRPr="00104DB9">
        <w:rPr>
          <w:sz w:val="24"/>
          <w:szCs w:val="24"/>
        </w:rPr>
        <w:t xml:space="preserve">&amp; </w:t>
      </w:r>
      <w:r>
        <w:rPr>
          <w:sz w:val="24"/>
          <w:szCs w:val="24"/>
        </w:rPr>
        <w:t xml:space="preserve">P. </w:t>
      </w:r>
      <w:r w:rsidRPr="00104DB9">
        <w:rPr>
          <w:sz w:val="24"/>
          <w:szCs w:val="24"/>
        </w:rPr>
        <w:t>Wagner</w:t>
      </w:r>
      <w:r>
        <w:rPr>
          <w:sz w:val="24"/>
          <w:szCs w:val="24"/>
        </w:rPr>
        <w:t xml:space="preserve"> </w:t>
      </w:r>
      <w:r w:rsidRPr="00104DB9">
        <w:rPr>
          <w:sz w:val="24"/>
          <w:szCs w:val="24"/>
        </w:rPr>
        <w:t>(</w:t>
      </w:r>
      <w:r>
        <w:rPr>
          <w:sz w:val="24"/>
          <w:szCs w:val="24"/>
        </w:rPr>
        <w:t>Eds</w:t>
      </w:r>
      <w:r w:rsidRPr="00104DB9">
        <w:rPr>
          <w:sz w:val="24"/>
          <w:szCs w:val="24"/>
        </w:rPr>
        <w:t xml:space="preserve">.), </w:t>
      </w:r>
      <w:r w:rsidRPr="00104DB9">
        <w:rPr>
          <w:i/>
          <w:sz w:val="24"/>
          <w:szCs w:val="24"/>
        </w:rPr>
        <w:t>Bildungspsychologie</w:t>
      </w:r>
      <w:r>
        <w:rPr>
          <w:sz w:val="24"/>
          <w:szCs w:val="24"/>
        </w:rPr>
        <w:t xml:space="preserve"> (pp. 319-323). </w:t>
      </w:r>
      <w:r w:rsidRPr="00104DB9">
        <w:rPr>
          <w:sz w:val="24"/>
          <w:szCs w:val="24"/>
        </w:rPr>
        <w:t xml:space="preserve">Göttingen: </w:t>
      </w:r>
      <w:proofErr w:type="spellStart"/>
      <w:r w:rsidRPr="00104DB9">
        <w:rPr>
          <w:sz w:val="24"/>
          <w:szCs w:val="24"/>
        </w:rPr>
        <w:t>Hogrefe</w:t>
      </w:r>
      <w:proofErr w:type="spellEnd"/>
      <w:r w:rsidRPr="00104DB9">
        <w:rPr>
          <w:sz w:val="24"/>
          <w:szCs w:val="24"/>
        </w:rPr>
        <w:t>.</w:t>
      </w:r>
    </w:p>
    <w:p w:rsidR="00575787" w:rsidRDefault="00575787" w:rsidP="00575787">
      <w:pPr>
        <w:tabs>
          <w:tab w:val="left" w:pos="0"/>
          <w:tab w:val="left" w:pos="2127"/>
        </w:tabs>
        <w:suppressAutoHyphens/>
        <w:spacing w:line="240" w:lineRule="auto"/>
        <w:ind w:left="709" w:hanging="709"/>
        <w:rPr>
          <w:bCs/>
          <w:sz w:val="24"/>
          <w:szCs w:val="24"/>
        </w:rPr>
      </w:pPr>
      <w:r w:rsidRPr="001258FE">
        <w:rPr>
          <w:sz w:val="24"/>
          <w:szCs w:val="24"/>
        </w:rPr>
        <w:t>Renkl, A. (</w:t>
      </w:r>
      <w:r>
        <w:rPr>
          <w:sz w:val="24"/>
          <w:szCs w:val="24"/>
        </w:rPr>
        <w:t>2010</w:t>
      </w:r>
      <w:r w:rsidRPr="001258FE">
        <w:rPr>
          <w:sz w:val="24"/>
          <w:szCs w:val="24"/>
        </w:rPr>
        <w:t xml:space="preserve">). </w:t>
      </w:r>
      <w:r w:rsidRPr="001258FE">
        <w:rPr>
          <w:bCs/>
          <w:sz w:val="24"/>
          <w:szCs w:val="24"/>
        </w:rPr>
        <w:t>Gründe und Wege einer Synthese aus Strukturierung und Aktivierung: Das Konzept „Lernen aus Lösungsbeispielen“. In T. Bohl</w:t>
      </w:r>
      <w:r>
        <w:rPr>
          <w:bCs/>
          <w:sz w:val="24"/>
          <w:szCs w:val="24"/>
        </w:rPr>
        <w:t xml:space="preserve">, K. </w:t>
      </w:r>
      <w:proofErr w:type="spellStart"/>
      <w:r>
        <w:rPr>
          <w:bCs/>
          <w:sz w:val="24"/>
          <w:szCs w:val="24"/>
        </w:rPr>
        <w:t>Kansteiner-Schänzlin</w:t>
      </w:r>
      <w:proofErr w:type="spellEnd"/>
      <w:r>
        <w:rPr>
          <w:bCs/>
          <w:sz w:val="24"/>
          <w:szCs w:val="24"/>
        </w:rPr>
        <w:t>, M. Kleinknecht, B. Kohler, &amp; A. Nold</w:t>
      </w:r>
      <w:r w:rsidRPr="001258FE">
        <w:rPr>
          <w:bCs/>
          <w:sz w:val="24"/>
          <w:szCs w:val="24"/>
        </w:rPr>
        <w:t xml:space="preserve"> (Ed</w:t>
      </w:r>
      <w:r>
        <w:rPr>
          <w:bCs/>
          <w:sz w:val="24"/>
          <w:szCs w:val="24"/>
        </w:rPr>
        <w:t>s</w:t>
      </w:r>
      <w:r w:rsidRPr="001258FE">
        <w:rPr>
          <w:bCs/>
          <w:sz w:val="24"/>
          <w:szCs w:val="24"/>
        </w:rPr>
        <w:t xml:space="preserve">.), </w:t>
      </w:r>
      <w:r w:rsidRPr="00505C3A">
        <w:rPr>
          <w:bCs/>
          <w:i/>
          <w:sz w:val="24"/>
          <w:szCs w:val="24"/>
        </w:rPr>
        <w:t>Selbstbestimmung und Classroom Management. Empirische Befunde und Entwicklungsstrategien guten Unterrichts</w:t>
      </w:r>
      <w:r>
        <w:rPr>
          <w:bCs/>
          <w:sz w:val="24"/>
          <w:szCs w:val="24"/>
        </w:rPr>
        <w:t xml:space="preserve"> (pp. 191-205)</w:t>
      </w:r>
      <w:r w:rsidRPr="001258FE">
        <w:rPr>
          <w:bCs/>
          <w:sz w:val="24"/>
          <w:szCs w:val="24"/>
        </w:rPr>
        <w:t xml:space="preserve">. Bad Heilbrunn: </w:t>
      </w:r>
      <w:proofErr w:type="spellStart"/>
      <w:r w:rsidRPr="001258FE">
        <w:rPr>
          <w:bCs/>
          <w:sz w:val="24"/>
          <w:szCs w:val="24"/>
        </w:rPr>
        <w:t>Klinkhardt</w:t>
      </w:r>
      <w:proofErr w:type="spellEnd"/>
      <w:r w:rsidRPr="001258FE">
        <w:rPr>
          <w:bCs/>
          <w:sz w:val="24"/>
          <w:szCs w:val="24"/>
        </w:rPr>
        <w:t xml:space="preserve">. </w:t>
      </w:r>
    </w:p>
    <w:p w:rsidR="00575787" w:rsidRDefault="00575787" w:rsidP="00575787">
      <w:pPr>
        <w:tabs>
          <w:tab w:val="left" w:pos="0"/>
          <w:tab w:val="left" w:pos="2127"/>
        </w:tabs>
        <w:suppressAutoHyphens/>
        <w:spacing w:line="240" w:lineRule="auto"/>
        <w:ind w:left="709" w:hanging="709"/>
        <w:outlineLvl w:val="0"/>
        <w:rPr>
          <w:sz w:val="24"/>
          <w:lang w:val="en-GB"/>
        </w:rPr>
      </w:pPr>
      <w:r w:rsidRPr="00575787">
        <w:rPr>
          <w:sz w:val="24"/>
          <w:lang w:val="fr-FR"/>
        </w:rPr>
        <w:t xml:space="preserve">Renkl, A., &amp; Atkinson, R. K. (2010). </w:t>
      </w:r>
      <w:r w:rsidRPr="00CA3205">
        <w:rPr>
          <w:sz w:val="24"/>
          <w:lang w:val="en-GB"/>
        </w:rPr>
        <w:t xml:space="preserve">Learning from worked-out examples and problem solving. In J. </w:t>
      </w:r>
      <w:proofErr w:type="spellStart"/>
      <w:r w:rsidRPr="00CA3205">
        <w:rPr>
          <w:sz w:val="24"/>
          <w:lang w:val="en-GB"/>
        </w:rPr>
        <w:t>Pl</w:t>
      </w:r>
      <w:r w:rsidRPr="00A01908">
        <w:rPr>
          <w:sz w:val="24"/>
          <w:lang w:val="en-GB"/>
        </w:rPr>
        <w:t>ass</w:t>
      </w:r>
      <w:proofErr w:type="spellEnd"/>
      <w:r>
        <w:rPr>
          <w:sz w:val="24"/>
          <w:lang w:val="en-GB"/>
        </w:rPr>
        <w:t xml:space="preserve">, R. Moreno, &amp; R. </w:t>
      </w:r>
      <w:proofErr w:type="spellStart"/>
      <w:r>
        <w:rPr>
          <w:sz w:val="24"/>
          <w:lang w:val="en-GB"/>
        </w:rPr>
        <w:t>Brünken</w:t>
      </w:r>
      <w:proofErr w:type="spellEnd"/>
      <w:r>
        <w:rPr>
          <w:sz w:val="24"/>
          <w:lang w:val="en-GB"/>
        </w:rPr>
        <w:t xml:space="preserve"> </w:t>
      </w:r>
      <w:r w:rsidRPr="004965B3">
        <w:rPr>
          <w:sz w:val="24"/>
          <w:lang w:val="en-GB"/>
        </w:rPr>
        <w:t xml:space="preserve">(Eds.), </w:t>
      </w:r>
      <w:r>
        <w:rPr>
          <w:i/>
          <w:sz w:val="24"/>
          <w:lang w:val="en-GB"/>
        </w:rPr>
        <w:t>Cognitive load theory and research in educational psychology</w:t>
      </w:r>
      <w:r>
        <w:rPr>
          <w:sz w:val="24"/>
          <w:lang w:val="en-GB"/>
        </w:rPr>
        <w:t xml:space="preserve"> (pp. 91-108). </w:t>
      </w:r>
      <w:r w:rsidRPr="00891997">
        <w:rPr>
          <w:sz w:val="24"/>
          <w:lang w:val="en-GB"/>
        </w:rPr>
        <w:t xml:space="preserve">New York, NY: </w:t>
      </w:r>
      <w:r>
        <w:rPr>
          <w:sz w:val="24"/>
          <w:lang w:val="en-GB"/>
        </w:rPr>
        <w:t xml:space="preserve">Cambridge </w:t>
      </w:r>
      <w:r w:rsidRPr="00891997">
        <w:rPr>
          <w:sz w:val="24"/>
          <w:lang w:val="en-GB"/>
        </w:rPr>
        <w:t>University Press.</w:t>
      </w:r>
    </w:p>
    <w:p w:rsidR="00575787" w:rsidRPr="00547D16" w:rsidRDefault="00575787" w:rsidP="00575787">
      <w:pPr>
        <w:tabs>
          <w:tab w:val="left" w:pos="0"/>
          <w:tab w:val="left" w:pos="2127"/>
        </w:tabs>
        <w:suppressAutoHyphens/>
        <w:spacing w:line="240" w:lineRule="auto"/>
        <w:ind w:left="709" w:hanging="709"/>
        <w:outlineLvl w:val="0"/>
        <w:rPr>
          <w:sz w:val="24"/>
          <w:szCs w:val="24"/>
          <w:lang w:val="en-GB"/>
        </w:rPr>
      </w:pPr>
      <w:r w:rsidRPr="007E6FFB">
        <w:rPr>
          <w:sz w:val="24"/>
          <w:szCs w:val="24"/>
          <w:lang w:val="en-GB"/>
        </w:rPr>
        <w:t>Salden, R., Aleven, V., Schwonke, R., &amp; &amp; Renkl, A. (</w:t>
      </w:r>
      <w:r>
        <w:rPr>
          <w:sz w:val="24"/>
          <w:szCs w:val="24"/>
          <w:lang w:val="en-GB"/>
        </w:rPr>
        <w:t>2010</w:t>
      </w:r>
      <w:r w:rsidRPr="007E6FFB">
        <w:rPr>
          <w:sz w:val="24"/>
          <w:szCs w:val="24"/>
          <w:lang w:val="en-GB"/>
        </w:rPr>
        <w:t xml:space="preserve">). </w:t>
      </w:r>
      <w:r w:rsidRPr="00547D16">
        <w:rPr>
          <w:sz w:val="24"/>
          <w:szCs w:val="24"/>
          <w:lang w:val="en-GB"/>
        </w:rPr>
        <w:t>The e</w:t>
      </w:r>
      <w:r>
        <w:rPr>
          <w:sz w:val="24"/>
          <w:szCs w:val="24"/>
          <w:lang w:val="en-GB"/>
        </w:rPr>
        <w:t>xpertise-r</w:t>
      </w:r>
      <w:r w:rsidRPr="00547D16">
        <w:rPr>
          <w:sz w:val="24"/>
          <w:szCs w:val="24"/>
          <w:lang w:val="en-GB"/>
        </w:rPr>
        <w:t xml:space="preserve">eversal </w:t>
      </w:r>
      <w:r>
        <w:rPr>
          <w:sz w:val="24"/>
          <w:szCs w:val="24"/>
          <w:lang w:val="en-GB"/>
        </w:rPr>
        <w:t xml:space="preserve">effect </w:t>
      </w:r>
      <w:r w:rsidRPr="00547D16">
        <w:rPr>
          <w:sz w:val="24"/>
          <w:szCs w:val="24"/>
          <w:lang w:val="en-US"/>
        </w:rPr>
        <w:t xml:space="preserve">and </w:t>
      </w:r>
      <w:r>
        <w:rPr>
          <w:sz w:val="24"/>
          <w:szCs w:val="24"/>
          <w:lang w:val="en-US"/>
        </w:rPr>
        <w:t>w</w:t>
      </w:r>
      <w:r w:rsidRPr="00547D16">
        <w:rPr>
          <w:sz w:val="24"/>
          <w:szCs w:val="24"/>
          <w:lang w:val="en-US"/>
        </w:rPr>
        <w:t xml:space="preserve">orked </w:t>
      </w:r>
      <w:r>
        <w:rPr>
          <w:sz w:val="24"/>
          <w:szCs w:val="24"/>
          <w:lang w:val="en-US"/>
        </w:rPr>
        <w:t>e</w:t>
      </w:r>
      <w:r w:rsidRPr="00547D16">
        <w:rPr>
          <w:sz w:val="24"/>
          <w:szCs w:val="24"/>
          <w:lang w:val="en-US"/>
        </w:rPr>
        <w:t xml:space="preserve">xamples in </w:t>
      </w:r>
      <w:r>
        <w:rPr>
          <w:sz w:val="24"/>
          <w:szCs w:val="24"/>
          <w:lang w:val="en-US"/>
        </w:rPr>
        <w:t>t</w:t>
      </w:r>
      <w:r w:rsidRPr="00547D16">
        <w:rPr>
          <w:sz w:val="24"/>
          <w:szCs w:val="24"/>
          <w:lang w:val="en-US"/>
        </w:rPr>
        <w:t xml:space="preserve">utored </w:t>
      </w:r>
      <w:r>
        <w:rPr>
          <w:sz w:val="24"/>
          <w:szCs w:val="24"/>
          <w:lang w:val="en-US"/>
        </w:rPr>
        <w:t>p</w:t>
      </w:r>
      <w:r w:rsidRPr="00547D16">
        <w:rPr>
          <w:sz w:val="24"/>
          <w:szCs w:val="24"/>
          <w:lang w:val="en-US"/>
        </w:rPr>
        <w:t xml:space="preserve">roblem </w:t>
      </w:r>
      <w:r>
        <w:rPr>
          <w:sz w:val="24"/>
          <w:szCs w:val="24"/>
          <w:lang w:val="en-US"/>
        </w:rPr>
        <w:t>s</w:t>
      </w:r>
      <w:r w:rsidRPr="00547D16">
        <w:rPr>
          <w:sz w:val="24"/>
          <w:szCs w:val="24"/>
          <w:lang w:val="en-US"/>
        </w:rPr>
        <w:t>olving</w:t>
      </w:r>
      <w:r>
        <w:rPr>
          <w:sz w:val="24"/>
          <w:szCs w:val="24"/>
          <w:lang w:val="en-US"/>
        </w:rPr>
        <w:t xml:space="preserve">. </w:t>
      </w:r>
      <w:r w:rsidRPr="00547D16">
        <w:rPr>
          <w:i/>
          <w:sz w:val="24"/>
          <w:szCs w:val="24"/>
          <w:lang w:val="en-GB"/>
        </w:rPr>
        <w:t>Instructional Science</w:t>
      </w:r>
      <w:r>
        <w:rPr>
          <w:i/>
          <w:sz w:val="24"/>
          <w:szCs w:val="24"/>
          <w:lang w:val="en-GB"/>
        </w:rPr>
        <w:t>, 38,</w:t>
      </w:r>
      <w:r>
        <w:rPr>
          <w:sz w:val="24"/>
          <w:szCs w:val="24"/>
          <w:lang w:val="en-GB"/>
        </w:rPr>
        <w:t xml:space="preserve"> 289-307</w:t>
      </w:r>
      <w:r w:rsidRPr="00547D16">
        <w:rPr>
          <w:i/>
          <w:sz w:val="24"/>
          <w:szCs w:val="24"/>
          <w:lang w:val="en-GB"/>
        </w:rPr>
        <w:t>.</w:t>
      </w:r>
    </w:p>
    <w:p w:rsidR="00575787" w:rsidRPr="00DE4306" w:rsidRDefault="00575787" w:rsidP="00575787">
      <w:pPr>
        <w:tabs>
          <w:tab w:val="left" w:pos="0"/>
          <w:tab w:val="left" w:pos="2127"/>
        </w:tabs>
        <w:suppressAutoHyphens/>
        <w:spacing w:line="240" w:lineRule="auto"/>
        <w:ind w:left="709" w:hanging="709"/>
        <w:outlineLvl w:val="0"/>
        <w:rPr>
          <w:sz w:val="24"/>
          <w:szCs w:val="24"/>
          <w:lang w:val="en-GB"/>
        </w:rPr>
      </w:pPr>
      <w:r w:rsidRPr="00575787">
        <w:rPr>
          <w:sz w:val="24"/>
          <w:szCs w:val="24"/>
          <w:lang w:val="en-US"/>
        </w:rPr>
        <w:lastRenderedPageBreak/>
        <w:t xml:space="preserve">Salden, R., Koedinger, K. R., Renkl, A., Aleven, V., &amp; McLaren, B. M. (2010). </w:t>
      </w:r>
      <w:r w:rsidRPr="00DE4306">
        <w:rPr>
          <w:sz w:val="24"/>
          <w:szCs w:val="24"/>
          <w:lang w:val="en-US"/>
        </w:rPr>
        <w:t xml:space="preserve">Accounting for </w:t>
      </w:r>
      <w:r>
        <w:rPr>
          <w:sz w:val="24"/>
          <w:szCs w:val="24"/>
          <w:lang w:val="en-US"/>
        </w:rPr>
        <w:t>b</w:t>
      </w:r>
      <w:r w:rsidRPr="00DE4306">
        <w:rPr>
          <w:sz w:val="24"/>
          <w:szCs w:val="24"/>
          <w:lang w:val="en-US"/>
        </w:rPr>
        <w:t xml:space="preserve">eneficial </w:t>
      </w:r>
      <w:r>
        <w:rPr>
          <w:sz w:val="24"/>
          <w:szCs w:val="24"/>
          <w:lang w:val="en-US"/>
        </w:rPr>
        <w:t>e</w:t>
      </w:r>
      <w:r w:rsidRPr="00DE4306">
        <w:rPr>
          <w:sz w:val="24"/>
          <w:szCs w:val="24"/>
          <w:lang w:val="en-US"/>
        </w:rPr>
        <w:t xml:space="preserve">ffects of </w:t>
      </w:r>
      <w:r>
        <w:rPr>
          <w:sz w:val="24"/>
          <w:szCs w:val="24"/>
          <w:lang w:val="en-US"/>
        </w:rPr>
        <w:t>w</w:t>
      </w:r>
      <w:r w:rsidRPr="00DE4306">
        <w:rPr>
          <w:sz w:val="24"/>
          <w:szCs w:val="24"/>
          <w:lang w:val="en-US"/>
        </w:rPr>
        <w:t xml:space="preserve">orked </w:t>
      </w:r>
      <w:r>
        <w:rPr>
          <w:sz w:val="24"/>
          <w:szCs w:val="24"/>
          <w:lang w:val="en-US"/>
        </w:rPr>
        <w:t>e</w:t>
      </w:r>
      <w:r w:rsidRPr="00DE4306">
        <w:rPr>
          <w:sz w:val="24"/>
          <w:szCs w:val="24"/>
          <w:lang w:val="en-US"/>
        </w:rPr>
        <w:t xml:space="preserve">xamples in </w:t>
      </w:r>
      <w:r>
        <w:rPr>
          <w:sz w:val="24"/>
          <w:szCs w:val="24"/>
          <w:lang w:val="en-US"/>
        </w:rPr>
        <w:t>t</w:t>
      </w:r>
      <w:r w:rsidRPr="00DE4306">
        <w:rPr>
          <w:sz w:val="24"/>
          <w:szCs w:val="24"/>
          <w:lang w:val="en-US"/>
        </w:rPr>
        <w:t xml:space="preserve">utored </w:t>
      </w:r>
      <w:r>
        <w:rPr>
          <w:sz w:val="24"/>
          <w:szCs w:val="24"/>
          <w:lang w:val="en-US"/>
        </w:rPr>
        <w:t>p</w:t>
      </w:r>
      <w:r w:rsidRPr="00DE4306">
        <w:rPr>
          <w:sz w:val="24"/>
          <w:szCs w:val="24"/>
          <w:lang w:val="en-US"/>
        </w:rPr>
        <w:t xml:space="preserve">roblem </w:t>
      </w:r>
      <w:r>
        <w:rPr>
          <w:sz w:val="24"/>
          <w:szCs w:val="24"/>
          <w:lang w:val="en-US"/>
        </w:rPr>
        <w:t>s</w:t>
      </w:r>
      <w:r w:rsidRPr="00DE4306">
        <w:rPr>
          <w:sz w:val="24"/>
          <w:szCs w:val="24"/>
          <w:lang w:val="en-US"/>
        </w:rPr>
        <w:t>olving</w:t>
      </w:r>
      <w:r>
        <w:rPr>
          <w:sz w:val="24"/>
          <w:szCs w:val="24"/>
          <w:lang w:val="en-US"/>
        </w:rPr>
        <w:t>.</w:t>
      </w:r>
      <w:r w:rsidRPr="00DE4306">
        <w:rPr>
          <w:i/>
          <w:sz w:val="24"/>
          <w:szCs w:val="24"/>
          <w:lang w:val="en-GB"/>
        </w:rPr>
        <w:t xml:space="preserve"> Educational Psychology Review</w:t>
      </w:r>
      <w:r>
        <w:rPr>
          <w:i/>
          <w:sz w:val="24"/>
          <w:szCs w:val="24"/>
          <w:lang w:val="en-GB"/>
        </w:rPr>
        <w:t>, 22</w:t>
      </w:r>
      <w:r>
        <w:rPr>
          <w:sz w:val="24"/>
          <w:szCs w:val="24"/>
          <w:lang w:val="en-GB"/>
        </w:rPr>
        <w:t>, 379-392</w:t>
      </w:r>
      <w:r w:rsidRPr="00DE4306">
        <w:rPr>
          <w:i/>
          <w:sz w:val="24"/>
          <w:szCs w:val="24"/>
          <w:lang w:val="en-GB"/>
        </w:rPr>
        <w:t>.</w:t>
      </w:r>
    </w:p>
    <w:p w:rsidR="00575787" w:rsidRPr="00575787" w:rsidRDefault="00575787" w:rsidP="00575787">
      <w:pPr>
        <w:tabs>
          <w:tab w:val="left" w:pos="0"/>
          <w:tab w:val="left" w:pos="2127"/>
        </w:tabs>
        <w:suppressAutoHyphens/>
        <w:spacing w:line="240" w:lineRule="auto"/>
        <w:ind w:left="709" w:hanging="709"/>
        <w:outlineLvl w:val="0"/>
        <w:rPr>
          <w:sz w:val="24"/>
          <w:szCs w:val="24"/>
          <w:lang w:val="en-US"/>
        </w:rPr>
      </w:pPr>
      <w:r w:rsidRPr="007E6FFB">
        <w:rPr>
          <w:sz w:val="24"/>
          <w:szCs w:val="24"/>
          <w:lang w:val="en-GB"/>
        </w:rPr>
        <w:t xml:space="preserve">Wittwer, J., Nückles, M., </w:t>
      </w:r>
      <w:proofErr w:type="spellStart"/>
      <w:r w:rsidRPr="007E6FFB">
        <w:rPr>
          <w:sz w:val="24"/>
          <w:szCs w:val="24"/>
          <w:lang w:val="en-GB"/>
        </w:rPr>
        <w:t>Landmann</w:t>
      </w:r>
      <w:proofErr w:type="spellEnd"/>
      <w:r w:rsidRPr="007E6FFB">
        <w:rPr>
          <w:sz w:val="24"/>
          <w:szCs w:val="24"/>
          <w:lang w:val="en-GB"/>
        </w:rPr>
        <w:t xml:space="preserve">, N., &amp; Renkl, A. (2010). </w:t>
      </w:r>
      <w:r w:rsidRPr="00575787">
        <w:rPr>
          <w:sz w:val="24"/>
          <w:szCs w:val="24"/>
          <w:lang w:val="en-US"/>
        </w:rPr>
        <w:t xml:space="preserve">Can tutors be supported in giving effective explanations? </w:t>
      </w:r>
      <w:r w:rsidRPr="00575787">
        <w:rPr>
          <w:i/>
          <w:sz w:val="24"/>
          <w:szCs w:val="24"/>
          <w:lang w:val="en-US"/>
        </w:rPr>
        <w:t>Journal of Educational Psychology, 102,</w:t>
      </w:r>
      <w:r w:rsidRPr="00575787">
        <w:rPr>
          <w:sz w:val="24"/>
          <w:szCs w:val="24"/>
          <w:lang w:val="en-US"/>
        </w:rPr>
        <w:t xml:space="preserve"> 74-89.</w:t>
      </w:r>
    </w:p>
    <w:p w:rsidR="00575787" w:rsidRDefault="00575787" w:rsidP="00575787">
      <w:pPr>
        <w:tabs>
          <w:tab w:val="left" w:pos="0"/>
          <w:tab w:val="left" w:pos="2127"/>
        </w:tabs>
        <w:suppressAutoHyphens/>
        <w:spacing w:line="240" w:lineRule="auto"/>
        <w:ind w:left="709" w:hanging="709"/>
        <w:outlineLvl w:val="0"/>
        <w:rPr>
          <w:i/>
          <w:sz w:val="24"/>
          <w:lang w:val="en-US"/>
        </w:rPr>
      </w:pPr>
      <w:r w:rsidRPr="00575787">
        <w:rPr>
          <w:sz w:val="24"/>
          <w:lang w:val="en-US"/>
        </w:rPr>
        <w:t xml:space="preserve">Wittwer, J., Nückles, M., &amp; Renkl, A. (2010). </w:t>
      </w:r>
      <w:r w:rsidRPr="008E5AB5">
        <w:rPr>
          <w:sz w:val="24"/>
          <w:lang w:val="en-US"/>
        </w:rPr>
        <w:t xml:space="preserve">Using a </w:t>
      </w:r>
      <w:r>
        <w:rPr>
          <w:sz w:val="24"/>
          <w:lang w:val="en-US"/>
        </w:rPr>
        <w:t>d</w:t>
      </w:r>
      <w:r w:rsidRPr="008E5AB5">
        <w:rPr>
          <w:sz w:val="24"/>
          <w:lang w:val="en-US"/>
        </w:rPr>
        <w:t>iagnosis-</w:t>
      </w:r>
      <w:r>
        <w:rPr>
          <w:sz w:val="24"/>
          <w:lang w:val="en-US"/>
        </w:rPr>
        <w:t>b</w:t>
      </w:r>
      <w:r w:rsidRPr="008E5AB5">
        <w:rPr>
          <w:sz w:val="24"/>
          <w:lang w:val="en-US"/>
        </w:rPr>
        <w:t xml:space="preserve">ased </w:t>
      </w:r>
      <w:r>
        <w:rPr>
          <w:sz w:val="24"/>
          <w:lang w:val="en-US"/>
        </w:rPr>
        <w:t>a</w:t>
      </w:r>
      <w:r w:rsidRPr="008E5AB5">
        <w:rPr>
          <w:sz w:val="24"/>
          <w:lang w:val="en-US"/>
        </w:rPr>
        <w:t xml:space="preserve">pproach to </w:t>
      </w:r>
      <w:r>
        <w:rPr>
          <w:sz w:val="24"/>
          <w:lang w:val="en-US"/>
        </w:rPr>
        <w:t>i</w:t>
      </w:r>
      <w:r w:rsidRPr="008E5AB5">
        <w:rPr>
          <w:sz w:val="24"/>
          <w:lang w:val="en-US"/>
        </w:rPr>
        <w:t xml:space="preserve">ndividualize </w:t>
      </w:r>
      <w:r>
        <w:rPr>
          <w:sz w:val="24"/>
          <w:lang w:val="en-US"/>
        </w:rPr>
        <w:t>i</w:t>
      </w:r>
      <w:r w:rsidRPr="008E5AB5">
        <w:rPr>
          <w:sz w:val="24"/>
          <w:lang w:val="en-US"/>
        </w:rPr>
        <w:t xml:space="preserve">nstructional </w:t>
      </w:r>
      <w:r>
        <w:rPr>
          <w:sz w:val="24"/>
          <w:lang w:val="en-US"/>
        </w:rPr>
        <w:t>e</w:t>
      </w:r>
      <w:r w:rsidRPr="008E5AB5">
        <w:rPr>
          <w:sz w:val="24"/>
          <w:lang w:val="en-US"/>
        </w:rPr>
        <w:t>xplanations</w:t>
      </w:r>
      <w:r>
        <w:rPr>
          <w:sz w:val="24"/>
          <w:lang w:val="en-US"/>
        </w:rPr>
        <w:t xml:space="preserve"> </w:t>
      </w:r>
      <w:r w:rsidRPr="008E5AB5">
        <w:rPr>
          <w:sz w:val="24"/>
          <w:lang w:val="en-US"/>
        </w:rPr>
        <w:t xml:space="preserve">in </w:t>
      </w:r>
      <w:r>
        <w:rPr>
          <w:sz w:val="24"/>
          <w:lang w:val="en-US"/>
        </w:rPr>
        <w:t>c</w:t>
      </w:r>
      <w:r w:rsidRPr="008E5AB5">
        <w:rPr>
          <w:sz w:val="24"/>
          <w:lang w:val="en-US"/>
        </w:rPr>
        <w:t>omputer-</w:t>
      </w:r>
      <w:r>
        <w:rPr>
          <w:sz w:val="24"/>
          <w:lang w:val="en-US"/>
        </w:rPr>
        <w:t>m</w:t>
      </w:r>
      <w:r w:rsidRPr="008E5AB5">
        <w:rPr>
          <w:sz w:val="24"/>
          <w:lang w:val="en-US"/>
        </w:rPr>
        <w:t xml:space="preserve">ediated </w:t>
      </w:r>
      <w:r>
        <w:rPr>
          <w:sz w:val="24"/>
          <w:lang w:val="en-US"/>
        </w:rPr>
        <w:t>c</w:t>
      </w:r>
      <w:r w:rsidRPr="008E5AB5">
        <w:rPr>
          <w:sz w:val="24"/>
          <w:lang w:val="en-US"/>
        </w:rPr>
        <w:t>ommunication</w:t>
      </w:r>
      <w:r>
        <w:rPr>
          <w:sz w:val="24"/>
          <w:lang w:val="en-US"/>
        </w:rPr>
        <w:t xml:space="preserve">. </w:t>
      </w:r>
      <w:r w:rsidRPr="00721897">
        <w:rPr>
          <w:i/>
          <w:sz w:val="24"/>
          <w:lang w:val="en-US"/>
        </w:rPr>
        <w:t>Educational Psychology</w:t>
      </w:r>
      <w:r>
        <w:rPr>
          <w:i/>
          <w:sz w:val="24"/>
          <w:lang w:val="en-US"/>
        </w:rPr>
        <w:t xml:space="preserve"> Review, 22,</w:t>
      </w:r>
      <w:r>
        <w:rPr>
          <w:sz w:val="24"/>
          <w:lang w:val="en-US"/>
        </w:rPr>
        <w:t xml:space="preserve"> 9-23</w:t>
      </w:r>
      <w:r w:rsidRPr="00721897">
        <w:rPr>
          <w:i/>
          <w:sz w:val="24"/>
          <w:lang w:val="en-US"/>
        </w:rPr>
        <w:t>.</w:t>
      </w:r>
    </w:p>
    <w:p w:rsidR="00575787" w:rsidRPr="00E23631" w:rsidRDefault="00575787" w:rsidP="00575787">
      <w:pPr>
        <w:tabs>
          <w:tab w:val="left" w:pos="0"/>
          <w:tab w:val="left" w:pos="2127"/>
        </w:tabs>
        <w:suppressAutoHyphens/>
        <w:spacing w:line="240" w:lineRule="auto"/>
        <w:ind w:left="709" w:hanging="709"/>
        <w:outlineLvl w:val="0"/>
        <w:rPr>
          <w:sz w:val="24"/>
          <w:szCs w:val="24"/>
          <w:lang w:val="en-GB"/>
        </w:rPr>
      </w:pPr>
      <w:r w:rsidRPr="00553260">
        <w:rPr>
          <w:sz w:val="24"/>
          <w:szCs w:val="24"/>
          <w:lang w:val="en-GB"/>
        </w:rPr>
        <w:t xml:space="preserve">Wittwer, J., &amp; Renkl, A. </w:t>
      </w:r>
      <w:r>
        <w:rPr>
          <w:sz w:val="24"/>
          <w:szCs w:val="24"/>
          <w:lang w:val="en-GB"/>
        </w:rPr>
        <w:t>(2010</w:t>
      </w:r>
      <w:r w:rsidRPr="00E83075">
        <w:rPr>
          <w:sz w:val="24"/>
          <w:szCs w:val="24"/>
          <w:lang w:val="en-GB"/>
        </w:rPr>
        <w:t xml:space="preserve">). </w:t>
      </w:r>
      <w:r w:rsidRPr="00553260">
        <w:rPr>
          <w:sz w:val="24"/>
          <w:szCs w:val="24"/>
          <w:lang w:val="en-GB"/>
        </w:rPr>
        <w:t xml:space="preserve">How </w:t>
      </w:r>
      <w:r>
        <w:rPr>
          <w:sz w:val="24"/>
          <w:szCs w:val="24"/>
          <w:lang w:val="en-GB"/>
        </w:rPr>
        <w:t>e</w:t>
      </w:r>
      <w:r w:rsidRPr="00553260">
        <w:rPr>
          <w:sz w:val="24"/>
          <w:szCs w:val="24"/>
          <w:lang w:val="en-GB"/>
        </w:rPr>
        <w:t xml:space="preserve">ffective </w:t>
      </w:r>
      <w:r>
        <w:rPr>
          <w:sz w:val="24"/>
          <w:szCs w:val="24"/>
          <w:lang w:val="en-GB"/>
        </w:rPr>
        <w:t>a</w:t>
      </w:r>
      <w:r w:rsidRPr="00553260">
        <w:rPr>
          <w:sz w:val="24"/>
          <w:szCs w:val="24"/>
          <w:lang w:val="en-GB"/>
        </w:rPr>
        <w:t xml:space="preserve">re </w:t>
      </w:r>
      <w:r>
        <w:rPr>
          <w:sz w:val="24"/>
          <w:szCs w:val="24"/>
          <w:lang w:val="en-GB"/>
        </w:rPr>
        <w:t>i</w:t>
      </w:r>
      <w:r w:rsidRPr="00553260">
        <w:rPr>
          <w:sz w:val="24"/>
          <w:szCs w:val="24"/>
          <w:lang w:val="en-GB"/>
        </w:rPr>
        <w:t xml:space="preserve">nstructional </w:t>
      </w:r>
      <w:r>
        <w:rPr>
          <w:sz w:val="24"/>
          <w:szCs w:val="24"/>
          <w:lang w:val="en-GB"/>
        </w:rPr>
        <w:t>e</w:t>
      </w:r>
      <w:r w:rsidRPr="00553260">
        <w:rPr>
          <w:sz w:val="24"/>
          <w:szCs w:val="24"/>
          <w:lang w:val="en-GB"/>
        </w:rPr>
        <w:t xml:space="preserve">xplanations in </w:t>
      </w:r>
      <w:r>
        <w:rPr>
          <w:sz w:val="24"/>
          <w:szCs w:val="24"/>
          <w:lang w:val="en-GB"/>
        </w:rPr>
        <w:t>e</w:t>
      </w:r>
      <w:r w:rsidRPr="00553260">
        <w:rPr>
          <w:sz w:val="24"/>
          <w:szCs w:val="24"/>
          <w:lang w:val="en-GB"/>
        </w:rPr>
        <w:t>xample-</w:t>
      </w:r>
      <w:r>
        <w:rPr>
          <w:sz w:val="24"/>
          <w:szCs w:val="24"/>
          <w:lang w:val="en-GB"/>
        </w:rPr>
        <w:t>b</w:t>
      </w:r>
      <w:r w:rsidRPr="00553260">
        <w:rPr>
          <w:sz w:val="24"/>
          <w:szCs w:val="24"/>
          <w:lang w:val="en-GB"/>
        </w:rPr>
        <w:t xml:space="preserve">ased </w:t>
      </w:r>
      <w:r>
        <w:rPr>
          <w:sz w:val="24"/>
          <w:szCs w:val="24"/>
          <w:lang w:val="en-GB"/>
        </w:rPr>
        <w:t>l</w:t>
      </w:r>
      <w:r w:rsidRPr="00553260">
        <w:rPr>
          <w:sz w:val="24"/>
          <w:szCs w:val="24"/>
          <w:lang w:val="en-GB"/>
        </w:rPr>
        <w:t xml:space="preserve">earning? A </w:t>
      </w:r>
      <w:r>
        <w:rPr>
          <w:sz w:val="24"/>
          <w:szCs w:val="24"/>
          <w:lang w:val="en-GB"/>
        </w:rPr>
        <w:t>meta-a</w:t>
      </w:r>
      <w:r w:rsidRPr="00553260">
        <w:rPr>
          <w:sz w:val="24"/>
          <w:szCs w:val="24"/>
          <w:lang w:val="en-GB"/>
        </w:rPr>
        <w:t xml:space="preserve">nalytic </w:t>
      </w:r>
      <w:r>
        <w:rPr>
          <w:sz w:val="24"/>
          <w:szCs w:val="24"/>
          <w:lang w:val="en-GB"/>
        </w:rPr>
        <w:t>r</w:t>
      </w:r>
      <w:r w:rsidRPr="00553260">
        <w:rPr>
          <w:sz w:val="24"/>
          <w:szCs w:val="24"/>
          <w:lang w:val="en-GB"/>
        </w:rPr>
        <w:t xml:space="preserve">eview. </w:t>
      </w:r>
      <w:r w:rsidRPr="00553260">
        <w:rPr>
          <w:i/>
          <w:sz w:val="24"/>
          <w:szCs w:val="24"/>
          <w:lang w:val="en-GB"/>
        </w:rPr>
        <w:t>Educational Psychology Review</w:t>
      </w:r>
      <w:r>
        <w:rPr>
          <w:i/>
          <w:sz w:val="24"/>
          <w:szCs w:val="24"/>
          <w:lang w:val="en-GB"/>
        </w:rPr>
        <w:t>, 22</w:t>
      </w:r>
      <w:r>
        <w:rPr>
          <w:sz w:val="24"/>
          <w:szCs w:val="24"/>
          <w:lang w:val="en-GB"/>
        </w:rPr>
        <w:t>, 393-409.</w:t>
      </w:r>
    </w:p>
    <w:bookmarkEnd w:id="2"/>
    <w:p w:rsidR="00575787" w:rsidRPr="00575787" w:rsidRDefault="00575787" w:rsidP="00575787">
      <w:pPr>
        <w:pStyle w:val="Titel"/>
        <w:ind w:left="709" w:hanging="709"/>
        <w:rPr>
          <w:b w:val="0"/>
          <w:i/>
          <w:kern w:val="0"/>
          <w:sz w:val="24"/>
          <w:szCs w:val="24"/>
          <w:lang w:val="en-US"/>
        </w:rPr>
      </w:pPr>
    </w:p>
    <w:sectPr w:rsidR="00575787" w:rsidRPr="005757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panose1 w:val="00000000000000000000"/>
    <w:charset w:val="00"/>
    <w:family w:val="swiss"/>
    <w:notTrueType/>
    <w:pitch w:val="default"/>
    <w:sig w:usb0="00000003" w:usb1="00000000" w:usb2="00000000" w:usb3="00000000" w:csb0="00000001" w:csb1="00000000"/>
  </w:font>
  <w:font w:name="CdvrypAdvPTimes">
    <w:panose1 w:val="00000000000000000000"/>
    <w:charset w:val="00"/>
    <w:family w:val="roman"/>
    <w:notTrueType/>
    <w:pitch w:val="default"/>
    <w:sig w:usb0="00000003" w:usb1="00000000" w:usb2="00000000" w:usb3="00000000" w:csb0="00000001" w:csb1="00000000"/>
  </w:font>
  <w:font w:name="MuseoSans">
    <w:altName w:val="Times New Roman"/>
    <w:charset w:val="00"/>
    <w:family w:val="auto"/>
    <w:pitch w:val="default"/>
  </w:font>
  <w:font w:name="AdvOT863180fb">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dvTT2acb703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358C6"/>
    <w:multiLevelType w:val="multilevel"/>
    <w:tmpl w:val="089472C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87"/>
    <w:rsid w:val="000565A5"/>
    <w:rsid w:val="001F699D"/>
    <w:rsid w:val="002261AD"/>
    <w:rsid w:val="003418F3"/>
    <w:rsid w:val="00425534"/>
    <w:rsid w:val="00575787"/>
    <w:rsid w:val="00590EF3"/>
    <w:rsid w:val="00606C8F"/>
    <w:rsid w:val="0063766B"/>
    <w:rsid w:val="00807BEE"/>
    <w:rsid w:val="008C741E"/>
    <w:rsid w:val="008C7ED1"/>
    <w:rsid w:val="009D213F"/>
    <w:rsid w:val="00A15FFA"/>
    <w:rsid w:val="00A51955"/>
    <w:rsid w:val="00A60979"/>
    <w:rsid w:val="00B02A1D"/>
    <w:rsid w:val="00B06974"/>
    <w:rsid w:val="00B60BCC"/>
    <w:rsid w:val="00B92E5F"/>
    <w:rsid w:val="00BA5296"/>
    <w:rsid w:val="00C57180"/>
    <w:rsid w:val="00E06F47"/>
    <w:rsid w:val="00E1697D"/>
    <w:rsid w:val="00E91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3F9"/>
  <w15:chartTrackingRefBased/>
  <w15:docId w15:val="{C48B78CC-B1D0-419C-A5C0-1DC4B9F2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787"/>
    <w:pPr>
      <w:spacing w:after="0" w:line="312" w:lineRule="auto"/>
    </w:pPr>
    <w:rPr>
      <w:rFonts w:ascii="Times New Roman" w:eastAsia="Times New Roman" w:hAnsi="Times New Roman" w:cs="Times New Roman"/>
      <w:sz w:val="26"/>
      <w:szCs w:val="20"/>
      <w:lang w:eastAsia="de-DE"/>
    </w:rPr>
  </w:style>
  <w:style w:type="paragraph" w:styleId="berschrift1">
    <w:name w:val="heading 1"/>
    <w:basedOn w:val="Standard"/>
    <w:next w:val="Standard"/>
    <w:link w:val="berschrift1Zchn"/>
    <w:qFormat/>
    <w:rsid w:val="0057578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575787"/>
    <w:pPr>
      <w:keepNext/>
      <w:widowControl w:val="0"/>
      <w:tabs>
        <w:tab w:val="left" w:pos="0"/>
      </w:tabs>
      <w:suppressAutoHyphens/>
      <w:spacing w:line="259" w:lineRule="auto"/>
      <w:ind w:left="720" w:hanging="720"/>
      <w:outlineLvl w:val="1"/>
    </w:pPr>
    <w:rPr>
      <w:i/>
      <w:snapToGrid w:val="0"/>
    </w:rPr>
  </w:style>
  <w:style w:type="paragraph" w:styleId="berschrift3">
    <w:name w:val="heading 3"/>
    <w:basedOn w:val="Standard"/>
    <w:next w:val="Standard"/>
    <w:link w:val="berschrift3Zchn"/>
    <w:semiHidden/>
    <w:unhideWhenUsed/>
    <w:qFormat/>
    <w:rsid w:val="00575787"/>
    <w:pPr>
      <w:keepNext/>
      <w:spacing w:before="240" w:after="60"/>
      <w:outlineLvl w:val="2"/>
    </w:pPr>
    <w:rPr>
      <w:rFonts w:ascii="Cambria" w:hAnsi="Cambria"/>
      <w:b/>
      <w:bCs/>
      <w:szCs w:val="26"/>
    </w:rPr>
  </w:style>
  <w:style w:type="paragraph" w:styleId="berschrift4">
    <w:name w:val="heading 4"/>
    <w:basedOn w:val="Standard"/>
    <w:next w:val="Standard"/>
    <w:link w:val="berschrift4Zchn"/>
    <w:semiHidden/>
    <w:unhideWhenUsed/>
    <w:qFormat/>
    <w:rsid w:val="00575787"/>
    <w:pPr>
      <w:keepNext/>
      <w:spacing w:before="240" w:after="60"/>
      <w:outlineLvl w:val="3"/>
    </w:pPr>
    <w:rPr>
      <w:rFonts w:ascii="Calibri" w:hAnsi="Calibri"/>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75787"/>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575787"/>
    <w:rPr>
      <w:rFonts w:ascii="Times New Roman" w:eastAsia="Times New Roman" w:hAnsi="Times New Roman" w:cs="Times New Roman"/>
      <w:i/>
      <w:snapToGrid w:val="0"/>
      <w:sz w:val="26"/>
      <w:szCs w:val="20"/>
      <w:lang w:eastAsia="de-DE"/>
    </w:rPr>
  </w:style>
  <w:style w:type="character" w:customStyle="1" w:styleId="berschrift3Zchn">
    <w:name w:val="Überschrift 3 Zchn"/>
    <w:basedOn w:val="Absatz-Standardschriftart"/>
    <w:link w:val="berschrift3"/>
    <w:semiHidden/>
    <w:rsid w:val="00575787"/>
    <w:rPr>
      <w:rFonts w:ascii="Cambria" w:eastAsia="Times New Roman" w:hAnsi="Cambria" w:cs="Times New Roman"/>
      <w:b/>
      <w:bCs/>
      <w:sz w:val="26"/>
      <w:szCs w:val="26"/>
      <w:lang w:eastAsia="de-DE"/>
    </w:rPr>
  </w:style>
  <w:style w:type="character" w:customStyle="1" w:styleId="berschrift4Zchn">
    <w:name w:val="Überschrift 4 Zchn"/>
    <w:basedOn w:val="Absatz-Standardschriftart"/>
    <w:link w:val="berschrift4"/>
    <w:semiHidden/>
    <w:rsid w:val="00575787"/>
    <w:rPr>
      <w:rFonts w:ascii="Calibri" w:eastAsia="Times New Roman" w:hAnsi="Calibri" w:cs="Times New Roman"/>
      <w:b/>
      <w:bCs/>
      <w:sz w:val="28"/>
      <w:szCs w:val="28"/>
      <w:lang w:eastAsia="de-DE"/>
    </w:rPr>
  </w:style>
  <w:style w:type="character" w:styleId="Seitenzahl">
    <w:name w:val="page number"/>
    <w:basedOn w:val="Absatz-Standardschriftart"/>
    <w:rsid w:val="00575787"/>
  </w:style>
  <w:style w:type="paragraph" w:styleId="Textkrper">
    <w:name w:val="Body Text"/>
    <w:basedOn w:val="Standard"/>
    <w:link w:val="TextkrperZchn"/>
    <w:rsid w:val="00575787"/>
    <w:pPr>
      <w:spacing w:line="360" w:lineRule="auto"/>
      <w:jc w:val="center"/>
    </w:pPr>
    <w:rPr>
      <w:b/>
      <w:sz w:val="28"/>
    </w:rPr>
  </w:style>
  <w:style w:type="character" w:customStyle="1" w:styleId="TextkrperZchn">
    <w:name w:val="Textkörper Zchn"/>
    <w:basedOn w:val="Absatz-Standardschriftart"/>
    <w:link w:val="Textkrper"/>
    <w:rsid w:val="00575787"/>
    <w:rPr>
      <w:rFonts w:ascii="Times New Roman" w:eastAsia="Times New Roman" w:hAnsi="Times New Roman" w:cs="Times New Roman"/>
      <w:b/>
      <w:sz w:val="28"/>
      <w:szCs w:val="20"/>
      <w:lang w:eastAsia="de-DE"/>
    </w:rPr>
  </w:style>
  <w:style w:type="paragraph" w:styleId="Textkrper-Zeileneinzug">
    <w:name w:val="Body Text Indent"/>
    <w:basedOn w:val="Standard"/>
    <w:link w:val="Textkrper-ZeileneinzugZchn"/>
    <w:rsid w:val="00575787"/>
    <w:pPr>
      <w:tabs>
        <w:tab w:val="left" w:pos="0"/>
      </w:tabs>
      <w:suppressAutoHyphens/>
      <w:spacing w:line="257" w:lineRule="auto"/>
      <w:ind w:left="709" w:hanging="709"/>
    </w:pPr>
  </w:style>
  <w:style w:type="character" w:customStyle="1" w:styleId="Textkrper-ZeileneinzugZchn">
    <w:name w:val="Textkörper-Zeileneinzug Zchn"/>
    <w:basedOn w:val="Absatz-Standardschriftart"/>
    <w:link w:val="Textkrper-Zeileneinzug"/>
    <w:rsid w:val="00575787"/>
    <w:rPr>
      <w:rFonts w:ascii="Times New Roman" w:eastAsia="Times New Roman" w:hAnsi="Times New Roman" w:cs="Times New Roman"/>
      <w:sz w:val="26"/>
      <w:szCs w:val="20"/>
      <w:lang w:eastAsia="de-DE"/>
    </w:rPr>
  </w:style>
  <w:style w:type="paragraph" w:customStyle="1" w:styleId="as">
    <w:name w:val="as"/>
    <w:basedOn w:val="Standard"/>
    <w:rsid w:val="00575787"/>
    <w:pPr>
      <w:tabs>
        <w:tab w:val="left" w:pos="567"/>
      </w:tabs>
      <w:spacing w:line="360" w:lineRule="atLeast"/>
    </w:pPr>
    <w:rPr>
      <w:rFonts w:ascii="Courier New" w:hAnsi="Courier New"/>
      <w:sz w:val="24"/>
    </w:rPr>
  </w:style>
  <w:style w:type="paragraph" w:styleId="Textkrper2">
    <w:name w:val="Body Text 2"/>
    <w:basedOn w:val="Standard"/>
    <w:link w:val="Textkrper2Zchn"/>
    <w:rsid w:val="00575787"/>
    <w:pPr>
      <w:tabs>
        <w:tab w:val="left" w:pos="567"/>
      </w:tabs>
      <w:spacing w:line="360" w:lineRule="auto"/>
      <w:jc w:val="center"/>
    </w:pPr>
    <w:rPr>
      <w:rFonts w:ascii="Arial" w:hAnsi="Arial"/>
      <w:b/>
      <w:sz w:val="24"/>
    </w:rPr>
  </w:style>
  <w:style w:type="character" w:customStyle="1" w:styleId="Textkrper2Zchn">
    <w:name w:val="Textkörper 2 Zchn"/>
    <w:basedOn w:val="Absatz-Standardschriftart"/>
    <w:link w:val="Textkrper2"/>
    <w:rsid w:val="00575787"/>
    <w:rPr>
      <w:rFonts w:ascii="Arial" w:eastAsia="Times New Roman" w:hAnsi="Arial" w:cs="Times New Roman"/>
      <w:b/>
      <w:sz w:val="24"/>
      <w:szCs w:val="20"/>
      <w:lang w:eastAsia="de-DE"/>
    </w:rPr>
  </w:style>
  <w:style w:type="paragraph" w:customStyle="1" w:styleId="funotentext">
    <w:name w:val="fußnotentext"/>
    <w:basedOn w:val="Standard"/>
    <w:rsid w:val="00575787"/>
    <w:pPr>
      <w:widowControl w:val="0"/>
      <w:spacing w:line="240" w:lineRule="auto"/>
    </w:pPr>
    <w:rPr>
      <w:rFonts w:ascii="CG Times" w:hAnsi="CG Times"/>
      <w:sz w:val="24"/>
    </w:rPr>
  </w:style>
  <w:style w:type="paragraph" w:styleId="Titel">
    <w:name w:val="Title"/>
    <w:basedOn w:val="Standard"/>
    <w:link w:val="TitelZchn"/>
    <w:qFormat/>
    <w:rsid w:val="00575787"/>
    <w:pPr>
      <w:widowControl w:val="0"/>
      <w:spacing w:line="240" w:lineRule="auto"/>
      <w:outlineLvl w:val="0"/>
    </w:pPr>
    <w:rPr>
      <w:b/>
      <w:kern w:val="28"/>
      <w:sz w:val="28"/>
    </w:rPr>
  </w:style>
  <w:style w:type="character" w:customStyle="1" w:styleId="TitelZchn">
    <w:name w:val="Titel Zchn"/>
    <w:basedOn w:val="Absatz-Standardschriftart"/>
    <w:link w:val="Titel"/>
    <w:rsid w:val="00575787"/>
    <w:rPr>
      <w:rFonts w:ascii="Times New Roman" w:eastAsia="Times New Roman" w:hAnsi="Times New Roman" w:cs="Times New Roman"/>
      <w:b/>
      <w:kern w:val="28"/>
      <w:sz w:val="28"/>
      <w:szCs w:val="20"/>
      <w:lang w:eastAsia="de-DE"/>
    </w:rPr>
  </w:style>
  <w:style w:type="character" w:styleId="Kommentarzeichen">
    <w:name w:val="annotation reference"/>
    <w:semiHidden/>
    <w:rsid w:val="00575787"/>
    <w:rPr>
      <w:sz w:val="16"/>
      <w:szCs w:val="16"/>
    </w:rPr>
  </w:style>
  <w:style w:type="paragraph" w:styleId="Kommentartext">
    <w:name w:val="annotation text"/>
    <w:basedOn w:val="Standard"/>
    <w:link w:val="KommentartextZchn"/>
    <w:semiHidden/>
    <w:rsid w:val="00575787"/>
    <w:rPr>
      <w:sz w:val="20"/>
    </w:rPr>
  </w:style>
  <w:style w:type="character" w:customStyle="1" w:styleId="KommentartextZchn">
    <w:name w:val="Kommentartext Zchn"/>
    <w:basedOn w:val="Absatz-Standardschriftart"/>
    <w:link w:val="Kommentartext"/>
    <w:semiHidden/>
    <w:rsid w:val="0057578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575787"/>
    <w:rPr>
      <w:b/>
      <w:bCs/>
    </w:rPr>
  </w:style>
  <w:style w:type="character" w:customStyle="1" w:styleId="KommentarthemaZchn">
    <w:name w:val="Kommentarthema Zchn"/>
    <w:basedOn w:val="KommentartextZchn"/>
    <w:link w:val="Kommentarthema"/>
    <w:semiHidden/>
    <w:rsid w:val="00575787"/>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575787"/>
    <w:rPr>
      <w:rFonts w:ascii="Tahoma" w:hAnsi="Tahoma" w:cs="Tahoma"/>
      <w:sz w:val="16"/>
      <w:szCs w:val="16"/>
    </w:rPr>
  </w:style>
  <w:style w:type="character" w:customStyle="1" w:styleId="SprechblasentextZchn">
    <w:name w:val="Sprechblasentext Zchn"/>
    <w:basedOn w:val="Absatz-Standardschriftart"/>
    <w:link w:val="Sprechblasentext"/>
    <w:semiHidden/>
    <w:rsid w:val="00575787"/>
    <w:rPr>
      <w:rFonts w:ascii="Tahoma" w:eastAsia="Times New Roman" w:hAnsi="Tahoma" w:cs="Tahoma"/>
      <w:sz w:val="16"/>
      <w:szCs w:val="16"/>
      <w:lang w:eastAsia="de-DE"/>
    </w:rPr>
  </w:style>
  <w:style w:type="paragraph" w:styleId="Kopfzeile">
    <w:name w:val="header"/>
    <w:basedOn w:val="Standard"/>
    <w:link w:val="KopfzeileZchn"/>
    <w:rsid w:val="00575787"/>
    <w:pPr>
      <w:tabs>
        <w:tab w:val="center" w:pos="4536"/>
        <w:tab w:val="right" w:pos="9072"/>
      </w:tabs>
    </w:pPr>
  </w:style>
  <w:style w:type="character" w:customStyle="1" w:styleId="KopfzeileZchn">
    <w:name w:val="Kopfzeile Zchn"/>
    <w:basedOn w:val="Absatz-Standardschriftart"/>
    <w:link w:val="Kopfzeile"/>
    <w:rsid w:val="00575787"/>
    <w:rPr>
      <w:rFonts w:ascii="Times New Roman" w:eastAsia="Times New Roman" w:hAnsi="Times New Roman" w:cs="Times New Roman"/>
      <w:sz w:val="26"/>
      <w:szCs w:val="20"/>
      <w:lang w:eastAsia="de-DE"/>
    </w:rPr>
  </w:style>
  <w:style w:type="paragraph" w:styleId="Fuzeile">
    <w:name w:val="footer"/>
    <w:basedOn w:val="Standard"/>
    <w:link w:val="FuzeileZchn"/>
    <w:rsid w:val="00575787"/>
    <w:pPr>
      <w:tabs>
        <w:tab w:val="center" w:pos="4536"/>
        <w:tab w:val="right" w:pos="9072"/>
      </w:tabs>
    </w:pPr>
  </w:style>
  <w:style w:type="character" w:customStyle="1" w:styleId="FuzeileZchn">
    <w:name w:val="Fußzeile Zchn"/>
    <w:basedOn w:val="Absatz-Standardschriftart"/>
    <w:link w:val="Fuzeile"/>
    <w:rsid w:val="00575787"/>
    <w:rPr>
      <w:rFonts w:ascii="Times New Roman" w:eastAsia="Times New Roman" w:hAnsi="Times New Roman" w:cs="Times New Roman"/>
      <w:sz w:val="26"/>
      <w:szCs w:val="20"/>
      <w:lang w:eastAsia="de-DE"/>
    </w:rPr>
  </w:style>
  <w:style w:type="paragraph" w:customStyle="1" w:styleId="APALevel1">
    <w:name w:val="APA Level 1"/>
    <w:rsid w:val="00575787"/>
    <w:pPr>
      <w:widowControl w:val="0"/>
      <w:autoSpaceDE w:val="0"/>
      <w:autoSpaceDN w:val="0"/>
      <w:spacing w:after="0" w:line="480" w:lineRule="atLeast"/>
      <w:jc w:val="center"/>
    </w:pPr>
    <w:rPr>
      <w:rFonts w:ascii="Times New Roman" w:eastAsia="Times New Roman" w:hAnsi="Times New Roman" w:cs="Times New Roman"/>
      <w:sz w:val="24"/>
      <w:szCs w:val="20"/>
      <w:lang w:val="en-US"/>
    </w:rPr>
  </w:style>
  <w:style w:type="character" w:customStyle="1" w:styleId="medium-normal1">
    <w:name w:val="medium-normal1"/>
    <w:rsid w:val="00575787"/>
    <w:rPr>
      <w:rFonts w:ascii="Arial" w:hAnsi="Arial" w:cs="Arial" w:hint="default"/>
      <w:b w:val="0"/>
      <w:bCs w:val="0"/>
      <w:i w:val="0"/>
      <w:iCs w:val="0"/>
      <w:sz w:val="23"/>
      <w:szCs w:val="23"/>
    </w:rPr>
  </w:style>
  <w:style w:type="paragraph" w:customStyle="1" w:styleId="Standardmanuscript">
    <w:name w:val="Standard_manuscript"/>
    <w:basedOn w:val="Standard"/>
    <w:next w:val="Standard"/>
    <w:rsid w:val="00575787"/>
    <w:pPr>
      <w:spacing w:line="480" w:lineRule="auto"/>
      <w:ind w:firstLine="709"/>
    </w:pPr>
    <w:rPr>
      <w:sz w:val="24"/>
      <w:szCs w:val="24"/>
      <w:lang w:val="en-US"/>
    </w:rPr>
  </w:style>
  <w:style w:type="paragraph" w:styleId="StandardWeb">
    <w:name w:val="Normal (Web)"/>
    <w:basedOn w:val="Standard"/>
    <w:rsid w:val="00575787"/>
    <w:pPr>
      <w:spacing w:before="100" w:beforeAutospacing="1" w:after="100" w:afterAutospacing="1" w:line="240" w:lineRule="auto"/>
    </w:pPr>
    <w:rPr>
      <w:sz w:val="24"/>
    </w:rPr>
  </w:style>
  <w:style w:type="paragraph" w:customStyle="1" w:styleId="NormalOhneAbstand">
    <w:name w:val="NormalOhneAbstand"/>
    <w:basedOn w:val="Standard"/>
    <w:rsid w:val="00575787"/>
    <w:pPr>
      <w:spacing w:line="300" w:lineRule="atLeast"/>
      <w:jc w:val="both"/>
    </w:pPr>
    <w:rPr>
      <w:rFonts w:ascii="Times" w:hAnsi="Times"/>
      <w:sz w:val="24"/>
    </w:rPr>
  </w:style>
  <w:style w:type="paragraph" w:styleId="NurText">
    <w:name w:val="Plain Text"/>
    <w:aliases w:val="Nur Text Char1,Nur Text Char Char,Nur Text Char1 Char Char Char,Nur Text Char Char Char Char Char,Nur Text Char1 Char1 Char,Nur Text Char Char Char1 Char,Nur Text Char1 Char Char1,Nur Text Char Char Char Char1,Nur Text Char1 Char"/>
    <w:basedOn w:val="Standard"/>
    <w:link w:val="NurTextZchn"/>
    <w:rsid w:val="00575787"/>
    <w:pPr>
      <w:spacing w:line="240" w:lineRule="auto"/>
    </w:pPr>
    <w:rPr>
      <w:rFonts w:ascii="Courier New" w:hAnsi="Courier New" w:cs="Courier New"/>
      <w:sz w:val="20"/>
    </w:rPr>
  </w:style>
  <w:style w:type="character" w:customStyle="1" w:styleId="NurTextZchn">
    <w:name w:val="Nur Text Zchn"/>
    <w:aliases w:val="Nur Text Char1 Zchn,Nur Text Char Char Zchn,Nur Text Char1 Char Char Char Zchn,Nur Text Char Char Char Char Char Zchn,Nur Text Char1 Char1 Char Zchn,Nur Text Char Char Char1 Char Zchn,Nur Text Char1 Char Char1 Zchn,Nur Text Char1 Char Zchn"/>
    <w:basedOn w:val="Absatz-Standardschriftart"/>
    <w:link w:val="NurText"/>
    <w:rsid w:val="00575787"/>
    <w:rPr>
      <w:rFonts w:ascii="Courier New" w:eastAsia="Times New Roman" w:hAnsi="Courier New" w:cs="Courier New"/>
      <w:sz w:val="20"/>
      <w:szCs w:val="20"/>
      <w:lang w:eastAsia="de-DE"/>
    </w:rPr>
  </w:style>
  <w:style w:type="character" w:customStyle="1" w:styleId="NurTextCharCharCharC">
    <w:name w:val="Nur Text Char Char Char C"/>
    <w:rsid w:val="00575787"/>
    <w:rPr>
      <w:rFonts w:ascii="Courier New" w:hAnsi="Courier New" w:cs="Courier New"/>
      <w:lang w:val="de-DE" w:eastAsia="de-DE" w:bidi="ar-SA"/>
    </w:rPr>
  </w:style>
  <w:style w:type="paragraph" w:customStyle="1" w:styleId="Titel1">
    <w:name w:val="Titel1"/>
    <w:next w:val="Standard"/>
    <w:rsid w:val="00575787"/>
    <w:pPr>
      <w:spacing w:before="380" w:after="220" w:line="240" w:lineRule="auto"/>
      <w:ind w:left="765"/>
    </w:pPr>
    <w:rPr>
      <w:rFonts w:ascii="Times" w:eastAsia="Times New Roman" w:hAnsi="Times" w:cs="Times New Roman"/>
      <w:b/>
      <w:sz w:val="28"/>
      <w:szCs w:val="20"/>
      <w:lang w:eastAsia="de-DE"/>
    </w:rPr>
  </w:style>
  <w:style w:type="paragraph" w:customStyle="1" w:styleId="Heading1">
    <w:name w:val="_Heading 1"/>
    <w:rsid w:val="00575787"/>
    <w:pPr>
      <w:spacing w:after="0" w:line="240" w:lineRule="auto"/>
      <w:jc w:val="center"/>
    </w:pPr>
    <w:rPr>
      <w:rFonts w:ascii="Times New Roman" w:eastAsia="Times New Roman" w:hAnsi="Times New Roman" w:cs="Times New Roman"/>
      <w:sz w:val="24"/>
      <w:szCs w:val="20"/>
      <w:lang w:val="en-US" w:eastAsia="de-DE"/>
    </w:rPr>
  </w:style>
  <w:style w:type="character" w:styleId="Fett">
    <w:name w:val="Strong"/>
    <w:uiPriority w:val="22"/>
    <w:qFormat/>
    <w:rsid w:val="00575787"/>
    <w:rPr>
      <w:b/>
      <w:bCs/>
    </w:rPr>
  </w:style>
  <w:style w:type="paragraph" w:customStyle="1" w:styleId="SIGTitle">
    <w:name w:val="SIGTitle"/>
    <w:basedOn w:val="berschrift1"/>
    <w:rsid w:val="00575787"/>
    <w:pPr>
      <w:spacing w:line="360" w:lineRule="auto"/>
    </w:pPr>
    <w:rPr>
      <w:rFonts w:ascii="Times New Roman" w:hAnsi="Times New Roman"/>
      <w:b w:val="0"/>
      <w:sz w:val="24"/>
      <w:lang w:val="nl-BE" w:eastAsia="en-US"/>
    </w:rPr>
  </w:style>
  <w:style w:type="paragraph" w:customStyle="1" w:styleId="SIGAuthor">
    <w:name w:val="SIG Author"/>
    <w:basedOn w:val="Standard"/>
    <w:autoRedefine/>
    <w:rsid w:val="00575787"/>
    <w:pPr>
      <w:spacing w:line="360" w:lineRule="auto"/>
    </w:pPr>
    <w:rPr>
      <w:sz w:val="24"/>
      <w:szCs w:val="24"/>
      <w:lang w:val="en-GB" w:eastAsia="en-US"/>
    </w:rPr>
  </w:style>
  <w:style w:type="paragraph" w:styleId="Funotentext0">
    <w:name w:val="footnote text"/>
    <w:basedOn w:val="Standard"/>
    <w:link w:val="FunotentextZchn1"/>
    <w:semiHidden/>
    <w:rsid w:val="00575787"/>
    <w:pPr>
      <w:spacing w:line="240" w:lineRule="auto"/>
    </w:pPr>
    <w:rPr>
      <w:sz w:val="20"/>
    </w:rPr>
  </w:style>
  <w:style w:type="character" w:customStyle="1" w:styleId="FunotentextZchn">
    <w:name w:val="Fußnotentext Zchn"/>
    <w:basedOn w:val="Absatz-Standardschriftart"/>
    <w:semiHidden/>
    <w:rsid w:val="00575787"/>
    <w:rPr>
      <w:rFonts w:ascii="Times New Roman" w:eastAsia="Times New Roman" w:hAnsi="Times New Roman" w:cs="Times New Roman"/>
      <w:sz w:val="20"/>
      <w:szCs w:val="20"/>
      <w:lang w:eastAsia="de-DE"/>
    </w:rPr>
  </w:style>
  <w:style w:type="character" w:styleId="Funotenzeichen">
    <w:name w:val="footnote reference"/>
    <w:semiHidden/>
    <w:rsid w:val="00575787"/>
    <w:rPr>
      <w:vertAlign w:val="superscript"/>
    </w:rPr>
  </w:style>
  <w:style w:type="table" w:styleId="Tabellenraster">
    <w:name w:val="Table Grid"/>
    <w:basedOn w:val="NormaleTabelle"/>
    <w:rsid w:val="00575787"/>
    <w:pPr>
      <w:spacing w:after="0" w:line="312"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5787"/>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character" w:styleId="Hyperlink">
    <w:name w:val="Hyperlink"/>
    <w:uiPriority w:val="99"/>
    <w:rsid w:val="00575787"/>
    <w:rPr>
      <w:color w:val="0000FF"/>
      <w:u w:val="single"/>
    </w:rPr>
  </w:style>
  <w:style w:type="character" w:customStyle="1" w:styleId="FunotentextZchn1">
    <w:name w:val="Fußnotentext Zchn1"/>
    <w:link w:val="Funotentext0"/>
    <w:semiHidden/>
    <w:locked/>
    <w:rsid w:val="00575787"/>
    <w:rPr>
      <w:rFonts w:ascii="Times New Roman" w:eastAsia="Times New Roman" w:hAnsi="Times New Roman" w:cs="Times New Roman"/>
      <w:sz w:val="20"/>
      <w:szCs w:val="20"/>
      <w:lang w:eastAsia="de-DE"/>
    </w:rPr>
  </w:style>
  <w:style w:type="paragraph" w:customStyle="1" w:styleId="Standard1">
    <w:name w:val="Standard1"/>
    <w:rsid w:val="00575787"/>
    <w:pPr>
      <w:suppressAutoHyphens/>
      <w:spacing w:after="0" w:line="240" w:lineRule="auto"/>
    </w:pPr>
    <w:rPr>
      <w:rFonts w:ascii="Times New Roman" w:eastAsia="ヒラギノ角ゴ Pro W3" w:hAnsi="Times New Roman" w:cs="Times New Roman"/>
      <w:color w:val="000000"/>
      <w:sz w:val="24"/>
      <w:szCs w:val="20"/>
      <w:lang w:eastAsia="ar-SA"/>
    </w:rPr>
  </w:style>
  <w:style w:type="paragraph" w:styleId="KeinLeerraum">
    <w:name w:val="No Spacing"/>
    <w:qFormat/>
    <w:rsid w:val="00575787"/>
    <w:pPr>
      <w:spacing w:after="0" w:line="240" w:lineRule="auto"/>
    </w:pPr>
    <w:rPr>
      <w:rFonts w:ascii="Calibri" w:eastAsia="Times New Roman" w:hAnsi="Calibri" w:cs="Times New Roman"/>
      <w:lang w:eastAsia="de-DE"/>
    </w:rPr>
  </w:style>
  <w:style w:type="paragraph" w:customStyle="1" w:styleId="KeinLeerraum1">
    <w:name w:val="Kein Leerraum1"/>
    <w:aliases w:val="Artikel_Weiterbildung"/>
    <w:basedOn w:val="Standard"/>
    <w:rsid w:val="00575787"/>
    <w:pPr>
      <w:spacing w:line="360" w:lineRule="auto"/>
    </w:pPr>
    <w:rPr>
      <w:sz w:val="24"/>
      <w:szCs w:val="22"/>
      <w:lang w:val="en-US" w:eastAsia="en-US"/>
    </w:rPr>
  </w:style>
  <w:style w:type="character" w:styleId="Hervorhebung">
    <w:name w:val="Emphasis"/>
    <w:uiPriority w:val="20"/>
    <w:qFormat/>
    <w:rsid w:val="00575787"/>
    <w:rPr>
      <w:i/>
      <w:iCs/>
    </w:rPr>
  </w:style>
  <w:style w:type="paragraph" w:customStyle="1" w:styleId="FormatvorlageAbstracttextErsteZeile0cm">
    <w:name w:val="Formatvorlage Abstract text + Erste Zeile:  0 cm"/>
    <w:basedOn w:val="Standard"/>
    <w:rsid w:val="00575787"/>
    <w:pPr>
      <w:autoSpaceDE w:val="0"/>
      <w:autoSpaceDN w:val="0"/>
      <w:adjustRightInd w:val="0"/>
      <w:spacing w:line="240" w:lineRule="auto"/>
      <w:ind w:left="180" w:right="180"/>
      <w:jc w:val="both"/>
    </w:pPr>
    <w:rPr>
      <w:rFonts w:eastAsia="Times"/>
      <w:sz w:val="18"/>
      <w:lang w:val="en-US" w:eastAsia="en-US"/>
    </w:rPr>
  </w:style>
  <w:style w:type="paragraph" w:customStyle="1" w:styleId="bodytext">
    <w:name w:val="bodytext"/>
    <w:basedOn w:val="Standard"/>
    <w:rsid w:val="00575787"/>
    <w:pPr>
      <w:spacing w:after="240" w:line="360" w:lineRule="atLeast"/>
    </w:pPr>
    <w:rPr>
      <w:rFonts w:ascii="Arial" w:hAnsi="Arial" w:cs="Arial"/>
      <w:sz w:val="24"/>
      <w:szCs w:val="24"/>
    </w:rPr>
  </w:style>
  <w:style w:type="character" w:customStyle="1" w:styleId="googqs-tidbit1">
    <w:name w:val="goog_qs-tidbit1"/>
    <w:rsid w:val="00575787"/>
    <w:rPr>
      <w:vanish w:val="0"/>
      <w:webHidden w:val="0"/>
      <w:specVanish w:val="0"/>
    </w:rPr>
  </w:style>
  <w:style w:type="paragraph" w:styleId="HTMLVorformatiert">
    <w:name w:val="HTML Preformatted"/>
    <w:basedOn w:val="Standard"/>
    <w:link w:val="HTMLVorformatiertZchn"/>
    <w:rsid w:val="00575787"/>
    <w:rPr>
      <w:rFonts w:ascii="Courier New" w:hAnsi="Courier New" w:cs="Courier New"/>
      <w:sz w:val="20"/>
    </w:rPr>
  </w:style>
  <w:style w:type="character" w:customStyle="1" w:styleId="HTMLVorformatiertZchn">
    <w:name w:val="HTML Vorformatiert Zchn"/>
    <w:basedOn w:val="Absatz-Standardschriftart"/>
    <w:link w:val="HTMLVorformatiert"/>
    <w:rsid w:val="00575787"/>
    <w:rPr>
      <w:rFonts w:ascii="Courier New" w:eastAsia="Times New Roman" w:hAnsi="Courier New" w:cs="Courier New"/>
      <w:sz w:val="20"/>
      <w:szCs w:val="20"/>
      <w:lang w:eastAsia="de-DE"/>
    </w:rPr>
  </w:style>
  <w:style w:type="character" w:customStyle="1" w:styleId="apple-style-span">
    <w:name w:val="apple-style-span"/>
    <w:rsid w:val="00575787"/>
  </w:style>
  <w:style w:type="paragraph" w:customStyle="1" w:styleId="CitaviLiteraturverzeichnis">
    <w:name w:val="Citavi Literaturverzeichnis"/>
    <w:basedOn w:val="Standard"/>
    <w:rsid w:val="00575787"/>
    <w:pPr>
      <w:spacing w:after="120" w:line="240" w:lineRule="auto"/>
    </w:pPr>
    <w:rPr>
      <w:rFonts w:ascii="Segoe UI" w:eastAsia="Segoe UI" w:hAnsi="Segoe UI" w:cs="Segoe UI"/>
      <w:sz w:val="20"/>
      <w:szCs w:val="24"/>
    </w:rPr>
  </w:style>
  <w:style w:type="character" w:customStyle="1" w:styleId="frlabel1">
    <w:name w:val="fr_label1"/>
    <w:rsid w:val="00575787"/>
    <w:rPr>
      <w:b/>
      <w:bCs/>
    </w:rPr>
  </w:style>
  <w:style w:type="character" w:customStyle="1" w:styleId="hithilite3">
    <w:name w:val="hithilite3"/>
    <w:rsid w:val="00575787"/>
    <w:rPr>
      <w:shd w:val="clear" w:color="auto" w:fill="FFFF00"/>
    </w:rPr>
  </w:style>
  <w:style w:type="character" w:customStyle="1" w:styleId="apple-converted-space">
    <w:name w:val="apple-converted-space"/>
    <w:rsid w:val="00575787"/>
  </w:style>
  <w:style w:type="paragraph" w:customStyle="1" w:styleId="LITitle">
    <w:name w:val="L&amp;ITitle"/>
    <w:basedOn w:val="Standard"/>
    <w:rsid w:val="00575787"/>
    <w:pPr>
      <w:suppressAutoHyphens/>
      <w:spacing w:line="480" w:lineRule="auto"/>
      <w:ind w:firstLine="170"/>
      <w:jc w:val="center"/>
    </w:pPr>
    <w:rPr>
      <w:sz w:val="24"/>
      <w:lang w:val="en-GB" w:eastAsia="ar-SA"/>
    </w:rPr>
  </w:style>
  <w:style w:type="paragraph" w:customStyle="1" w:styleId="abstitle">
    <w:name w:val="abs_title"/>
    <w:basedOn w:val="Standard"/>
    <w:autoRedefine/>
    <w:rsid w:val="00575787"/>
    <w:pPr>
      <w:overflowPunct w:val="0"/>
      <w:autoSpaceDE w:val="0"/>
      <w:autoSpaceDN w:val="0"/>
      <w:adjustRightInd w:val="0"/>
      <w:spacing w:line="240" w:lineRule="auto"/>
      <w:textAlignment w:val="baseline"/>
    </w:pPr>
    <w:rPr>
      <w:rFonts w:cs="Helvetica"/>
      <w:b/>
      <w:caps/>
      <w:color w:val="000000"/>
      <w:kern w:val="28"/>
      <w:sz w:val="20"/>
      <w:lang w:val="en-US" w:eastAsia="en-NZ" w:bidi="he-IL"/>
    </w:rPr>
  </w:style>
  <w:style w:type="paragraph" w:customStyle="1" w:styleId="Abschlu">
    <w:name w:val="Abschluß"/>
    <w:basedOn w:val="Standard"/>
    <w:rsid w:val="00575787"/>
    <w:pPr>
      <w:pBdr>
        <w:left w:val="single" w:sz="6" w:space="5" w:color="auto"/>
      </w:pBdr>
      <w:spacing w:after="80" w:line="240" w:lineRule="auto"/>
    </w:pPr>
    <w:rPr>
      <w:sz w:val="20"/>
    </w:rPr>
  </w:style>
  <w:style w:type="paragraph" w:styleId="Textkrper-Einzug2">
    <w:name w:val="Body Text Indent 2"/>
    <w:basedOn w:val="Standard"/>
    <w:link w:val="Textkrper-Einzug2Zchn"/>
    <w:rsid w:val="00575787"/>
    <w:pPr>
      <w:spacing w:after="120" w:line="480" w:lineRule="auto"/>
      <w:ind w:left="283"/>
    </w:pPr>
  </w:style>
  <w:style w:type="character" w:customStyle="1" w:styleId="Textkrper-Einzug2Zchn">
    <w:name w:val="Textkörper-Einzug 2 Zchn"/>
    <w:basedOn w:val="Absatz-Standardschriftart"/>
    <w:link w:val="Textkrper-Einzug2"/>
    <w:rsid w:val="00575787"/>
    <w:rPr>
      <w:rFonts w:ascii="Times New Roman" w:eastAsia="Times New Roman" w:hAnsi="Times New Roman" w:cs="Times New Roman"/>
      <w:sz w:val="26"/>
      <w:szCs w:val="20"/>
      <w:lang w:eastAsia="de-DE"/>
    </w:rPr>
  </w:style>
  <w:style w:type="paragraph" w:customStyle="1" w:styleId="berschriftAbschnitt">
    <w:name w:val="Überschrift Abschnitt"/>
    <w:basedOn w:val="Standard"/>
    <w:rsid w:val="00575787"/>
    <w:pPr>
      <w:keepNext/>
      <w:pBdr>
        <w:left w:val="single" w:sz="6" w:space="5" w:color="auto"/>
      </w:pBdr>
      <w:spacing w:before="240" w:after="160" w:line="240" w:lineRule="auto"/>
    </w:pPr>
    <w:rPr>
      <w:b/>
      <w:sz w:val="28"/>
    </w:rPr>
  </w:style>
  <w:style w:type="paragraph" w:customStyle="1" w:styleId="berschrift11">
    <w:name w:val="Überschrift 11"/>
    <w:basedOn w:val="Standard"/>
    <w:next w:val="Standard"/>
    <w:uiPriority w:val="9"/>
    <w:qFormat/>
    <w:rsid w:val="00575787"/>
    <w:pPr>
      <w:keepNext/>
      <w:keepLines/>
      <w:suppressAutoHyphens/>
      <w:spacing w:before="480" w:after="240" w:line="276" w:lineRule="auto"/>
      <w:jc w:val="both"/>
      <w:outlineLvl w:val="0"/>
    </w:pPr>
    <w:rPr>
      <w:rFonts w:ascii="Cambria" w:eastAsia="SimSun" w:hAnsi="Cambria" w:cs="Calibri"/>
      <w:b/>
      <w:bCs/>
      <w:sz w:val="28"/>
      <w:szCs w:val="28"/>
      <w:lang w:eastAsia="en-US"/>
    </w:rPr>
  </w:style>
  <w:style w:type="character" w:customStyle="1" w:styleId="current-selection">
    <w:name w:val="current-selection"/>
    <w:rsid w:val="00575787"/>
  </w:style>
  <w:style w:type="character" w:customStyle="1" w:styleId="size-m">
    <w:name w:val="size-m"/>
    <w:rsid w:val="005757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648-020-09541-1" TargetMode="External"/><Relationship Id="rId13" Type="http://schemas.openxmlformats.org/officeDocument/2006/relationships/hyperlink" Target="http://dx.doi.org/10.1026/0033-3042/a0003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article/10.1007/s10648-020-09562-w" TargetMode="External"/><Relationship Id="rId12" Type="http://schemas.openxmlformats.org/officeDocument/2006/relationships/hyperlink" Target="http://dx.doi.org/10.1007/s11409-016-9154-x" TargetMode="External"/><Relationship Id="rId17" Type="http://schemas.openxmlformats.org/officeDocument/2006/relationships/hyperlink" Target="http://dx.doi.org/10.1016/j.tate.2013.03.004" TargetMode="External"/><Relationship Id="rId2" Type="http://schemas.openxmlformats.org/officeDocument/2006/relationships/styles" Target="styles.xml"/><Relationship Id="rId16" Type="http://schemas.openxmlformats.org/officeDocument/2006/relationships/hyperlink" Target="http://dx.doi.org/10.1016/j.learninstruc.2012.08.003" TargetMode="External"/><Relationship Id="rId1" Type="http://schemas.openxmlformats.org/officeDocument/2006/relationships/numbering" Target="numbering.xml"/><Relationship Id="rId6" Type="http://schemas.openxmlformats.org/officeDocument/2006/relationships/hyperlink" Target="https://doi.org/10.1007/s10648-020-09552-y" TargetMode="External"/><Relationship Id="rId11" Type="http://schemas.openxmlformats.org/officeDocument/2006/relationships/hyperlink" Target="http://dx.doi.org/10.1007/s11409-016-9154-x" TargetMode="External"/><Relationship Id="rId5" Type="http://schemas.openxmlformats.org/officeDocument/2006/relationships/hyperlink" Target="https://doi.org/10.1177/1475725720952025" TargetMode="External"/><Relationship Id="rId15" Type="http://schemas.openxmlformats.org/officeDocument/2006/relationships/hyperlink" Target="http://teachpsych.org/ebooks/asle2014/index.php" TargetMode="External"/><Relationship Id="rId10" Type="http://schemas.openxmlformats.org/officeDocument/2006/relationships/hyperlink" Target="http://dx.doi.org/10.1016/j.learninstruc.2016.10.00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080/00220973.2017.1363689" TargetMode="External"/><Relationship Id="rId14" Type="http://schemas.openxmlformats.org/officeDocument/2006/relationships/hyperlink" Target="http://dx.doi.org/10.1016/j.learninstruc.2012.07.0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5381</Words>
  <Characters>33901</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Eitel, Alexander</dc:creator>
  <cp:keywords/>
  <dc:description/>
  <cp:lastModifiedBy>Alexander Renkl</cp:lastModifiedBy>
  <cp:revision>10</cp:revision>
  <dcterms:created xsi:type="dcterms:W3CDTF">2020-07-22T07:51:00Z</dcterms:created>
  <dcterms:modified xsi:type="dcterms:W3CDTF">2021-01-19T20:45:00Z</dcterms:modified>
</cp:coreProperties>
</file>